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F117" w14:textId="091B7B7F" w:rsidR="00561476" w:rsidRPr="008D007C" w:rsidRDefault="003B41A6" w:rsidP="00561476">
      <w:pPr>
        <w:jc w:val="center"/>
        <w:rPr>
          <w:b/>
          <w:sz w:val="36"/>
          <w:szCs w:val="36"/>
        </w:rPr>
      </w:pPr>
      <w:r>
        <w:rPr>
          <w:b/>
          <w:noProof/>
          <w:sz w:val="36"/>
          <w:szCs w:val="36"/>
        </w:rPr>
        <w:drawing>
          <wp:inline distT="0" distB="0" distL="0" distR="0" wp14:anchorId="759BFAFC" wp14:editId="5845CECD">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0C8E02C8" w14:textId="77777777" w:rsidR="00561476" w:rsidRPr="008D007C" w:rsidRDefault="00561476" w:rsidP="00561476">
      <w:pPr>
        <w:jc w:val="center"/>
        <w:rPr>
          <w:b/>
          <w:sz w:val="36"/>
          <w:szCs w:val="36"/>
          <w:lang w:val="en-US"/>
        </w:rPr>
      </w:pPr>
    </w:p>
    <w:p w14:paraId="3F0D7D36" w14:textId="77777777" w:rsidR="000A4DD6" w:rsidRPr="008D007C" w:rsidRDefault="000A4DD6" w:rsidP="00561476">
      <w:pPr>
        <w:jc w:val="center"/>
        <w:rPr>
          <w:b/>
          <w:sz w:val="36"/>
          <w:szCs w:val="36"/>
          <w:lang w:val="en-US"/>
        </w:rPr>
      </w:pPr>
    </w:p>
    <w:p w14:paraId="03895032" w14:textId="77777777" w:rsidR="000A4DD6" w:rsidRPr="008D007C" w:rsidRDefault="000A4DD6" w:rsidP="00561476">
      <w:pPr>
        <w:jc w:val="center"/>
        <w:rPr>
          <w:b/>
          <w:sz w:val="36"/>
          <w:szCs w:val="36"/>
          <w:lang w:val="en-US"/>
        </w:rPr>
      </w:pPr>
    </w:p>
    <w:p w14:paraId="45D63DE5" w14:textId="77777777" w:rsidR="000A4DD6" w:rsidRPr="008D007C" w:rsidRDefault="000A4DD6" w:rsidP="00561476">
      <w:pPr>
        <w:jc w:val="center"/>
        <w:rPr>
          <w:b/>
          <w:sz w:val="36"/>
          <w:szCs w:val="36"/>
          <w:lang w:val="en-US"/>
        </w:rPr>
      </w:pPr>
    </w:p>
    <w:p w14:paraId="471148B7" w14:textId="77777777" w:rsidR="00561476" w:rsidRPr="008D007C" w:rsidRDefault="00561476" w:rsidP="00561476">
      <w:pPr>
        <w:tabs>
          <w:tab w:val="left" w:pos="5204"/>
        </w:tabs>
        <w:jc w:val="left"/>
        <w:rPr>
          <w:b/>
          <w:sz w:val="36"/>
          <w:szCs w:val="36"/>
        </w:rPr>
      </w:pPr>
      <w:r w:rsidRPr="008D007C">
        <w:rPr>
          <w:b/>
          <w:sz w:val="36"/>
          <w:szCs w:val="36"/>
        </w:rPr>
        <w:tab/>
      </w:r>
    </w:p>
    <w:p w14:paraId="7D1F7C1A" w14:textId="77777777" w:rsidR="00561476" w:rsidRPr="008D007C" w:rsidRDefault="00561476" w:rsidP="00561476">
      <w:pPr>
        <w:jc w:val="center"/>
        <w:rPr>
          <w:b/>
          <w:sz w:val="36"/>
          <w:szCs w:val="36"/>
        </w:rPr>
      </w:pPr>
    </w:p>
    <w:p w14:paraId="3BE8F9AA" w14:textId="77777777" w:rsidR="00561476" w:rsidRPr="008D007C" w:rsidRDefault="00CB76D2" w:rsidP="00561476">
      <w:pPr>
        <w:jc w:val="center"/>
        <w:rPr>
          <w:b/>
          <w:sz w:val="48"/>
          <w:szCs w:val="48"/>
        </w:rPr>
      </w:pPr>
      <w:bookmarkStart w:id="0" w:name="_Toc226196784"/>
      <w:bookmarkStart w:id="1" w:name="_Toc226197203"/>
      <w:r w:rsidRPr="008D007C">
        <w:rPr>
          <w:b/>
          <w:sz w:val="48"/>
          <w:szCs w:val="48"/>
        </w:rPr>
        <w:t>М</w:t>
      </w:r>
      <w:r w:rsidR="00561476" w:rsidRPr="008D007C">
        <w:rPr>
          <w:b/>
          <w:sz w:val="48"/>
          <w:szCs w:val="48"/>
        </w:rPr>
        <w:t>ониторинг СМИ</w:t>
      </w:r>
      <w:bookmarkEnd w:id="0"/>
      <w:bookmarkEnd w:id="1"/>
      <w:r w:rsidR="00561476" w:rsidRPr="008D007C">
        <w:rPr>
          <w:b/>
          <w:sz w:val="48"/>
          <w:szCs w:val="48"/>
        </w:rPr>
        <w:t xml:space="preserve"> РФ</w:t>
      </w:r>
    </w:p>
    <w:p w14:paraId="73BED149" w14:textId="77777777" w:rsidR="00561476" w:rsidRPr="008D007C" w:rsidRDefault="00561476" w:rsidP="00561476">
      <w:pPr>
        <w:jc w:val="center"/>
        <w:rPr>
          <w:b/>
          <w:sz w:val="48"/>
          <w:szCs w:val="48"/>
        </w:rPr>
      </w:pPr>
      <w:bookmarkStart w:id="2" w:name="_Toc226196785"/>
      <w:bookmarkStart w:id="3" w:name="_Toc226197204"/>
      <w:r w:rsidRPr="008D007C">
        <w:rPr>
          <w:b/>
          <w:sz w:val="48"/>
          <w:szCs w:val="48"/>
        </w:rPr>
        <w:t>по пенсионной тематике</w:t>
      </w:r>
      <w:bookmarkEnd w:id="2"/>
      <w:bookmarkEnd w:id="3"/>
    </w:p>
    <w:p w14:paraId="7A6FD840" w14:textId="77777777" w:rsidR="008B6D1B" w:rsidRPr="008D007C" w:rsidRDefault="008B6D1B" w:rsidP="00C70A20">
      <w:pPr>
        <w:jc w:val="center"/>
        <w:rPr>
          <w:b/>
          <w:sz w:val="48"/>
          <w:szCs w:val="48"/>
        </w:rPr>
      </w:pPr>
    </w:p>
    <w:p w14:paraId="2FC7FD79" w14:textId="77777777" w:rsidR="007D6FE5" w:rsidRPr="008D007C" w:rsidRDefault="007D6FE5" w:rsidP="00C70A20">
      <w:pPr>
        <w:jc w:val="center"/>
        <w:rPr>
          <w:b/>
          <w:sz w:val="36"/>
          <w:szCs w:val="36"/>
        </w:rPr>
      </w:pPr>
      <w:r w:rsidRPr="008D007C">
        <w:rPr>
          <w:b/>
          <w:sz w:val="36"/>
          <w:szCs w:val="36"/>
        </w:rPr>
        <w:t xml:space="preserve"> </w:t>
      </w:r>
    </w:p>
    <w:p w14:paraId="2653C5ED" w14:textId="77777777" w:rsidR="00C70A20" w:rsidRPr="008D007C" w:rsidRDefault="004C2BEE" w:rsidP="00C70A20">
      <w:pPr>
        <w:jc w:val="center"/>
        <w:rPr>
          <w:b/>
          <w:sz w:val="40"/>
          <w:szCs w:val="40"/>
        </w:rPr>
      </w:pPr>
      <w:r w:rsidRPr="008D007C">
        <w:rPr>
          <w:b/>
          <w:sz w:val="40"/>
          <w:szCs w:val="40"/>
        </w:rPr>
        <w:t>2</w:t>
      </w:r>
      <w:r w:rsidR="00B25D77" w:rsidRPr="008D007C">
        <w:rPr>
          <w:b/>
          <w:sz w:val="40"/>
          <w:szCs w:val="40"/>
          <w:lang w:val="en-US"/>
        </w:rPr>
        <w:t>8</w:t>
      </w:r>
      <w:r w:rsidR="00CB6B64" w:rsidRPr="008D007C">
        <w:rPr>
          <w:b/>
          <w:sz w:val="40"/>
          <w:szCs w:val="40"/>
        </w:rPr>
        <w:t>.</w:t>
      </w:r>
      <w:r w:rsidR="00C8666E" w:rsidRPr="008D007C">
        <w:rPr>
          <w:b/>
          <w:sz w:val="40"/>
          <w:szCs w:val="40"/>
        </w:rPr>
        <w:t>0</w:t>
      </w:r>
      <w:r w:rsidR="00906980" w:rsidRPr="008D007C">
        <w:rPr>
          <w:b/>
          <w:sz w:val="40"/>
          <w:szCs w:val="40"/>
        </w:rPr>
        <w:t>8</w:t>
      </w:r>
      <w:r w:rsidR="000214CF" w:rsidRPr="008D007C">
        <w:rPr>
          <w:b/>
          <w:sz w:val="40"/>
          <w:szCs w:val="40"/>
        </w:rPr>
        <w:t>.</w:t>
      </w:r>
      <w:r w:rsidR="007D6FE5" w:rsidRPr="008D007C">
        <w:rPr>
          <w:b/>
          <w:sz w:val="40"/>
          <w:szCs w:val="40"/>
        </w:rPr>
        <w:t>20</w:t>
      </w:r>
      <w:r w:rsidR="00EB57E7" w:rsidRPr="008D007C">
        <w:rPr>
          <w:b/>
          <w:sz w:val="40"/>
          <w:szCs w:val="40"/>
        </w:rPr>
        <w:t>2</w:t>
      </w:r>
      <w:r w:rsidR="00C8666E" w:rsidRPr="008D007C">
        <w:rPr>
          <w:b/>
          <w:sz w:val="40"/>
          <w:szCs w:val="40"/>
        </w:rPr>
        <w:t>5</w:t>
      </w:r>
      <w:r w:rsidR="00C70A20" w:rsidRPr="008D007C">
        <w:rPr>
          <w:b/>
          <w:sz w:val="40"/>
          <w:szCs w:val="40"/>
        </w:rPr>
        <w:t xml:space="preserve"> г</w:t>
      </w:r>
      <w:r w:rsidR="007D6FE5" w:rsidRPr="008D007C">
        <w:rPr>
          <w:b/>
          <w:sz w:val="40"/>
          <w:szCs w:val="40"/>
        </w:rPr>
        <w:t>.</w:t>
      </w:r>
    </w:p>
    <w:p w14:paraId="76DCED0F" w14:textId="77777777" w:rsidR="007D6FE5" w:rsidRPr="008D007C" w:rsidRDefault="007D6FE5" w:rsidP="000C1A46">
      <w:pPr>
        <w:jc w:val="center"/>
        <w:rPr>
          <w:b/>
          <w:sz w:val="40"/>
          <w:szCs w:val="40"/>
        </w:rPr>
      </w:pPr>
    </w:p>
    <w:p w14:paraId="147F6218" w14:textId="77777777" w:rsidR="00C16C6D" w:rsidRPr="008D007C" w:rsidRDefault="00C16C6D" w:rsidP="000C1A46">
      <w:pPr>
        <w:jc w:val="center"/>
        <w:rPr>
          <w:b/>
          <w:sz w:val="40"/>
          <w:szCs w:val="40"/>
        </w:rPr>
      </w:pPr>
    </w:p>
    <w:p w14:paraId="75E3001E" w14:textId="77777777" w:rsidR="00C70A20" w:rsidRPr="008D007C" w:rsidRDefault="00C70A20" w:rsidP="000C1A46">
      <w:pPr>
        <w:jc w:val="center"/>
        <w:rPr>
          <w:b/>
          <w:sz w:val="40"/>
          <w:szCs w:val="40"/>
        </w:rPr>
      </w:pPr>
    </w:p>
    <w:p w14:paraId="20887117" w14:textId="77777777" w:rsidR="00C70A20" w:rsidRPr="008D007C" w:rsidRDefault="00C70A20" w:rsidP="000C1A46">
      <w:pPr>
        <w:jc w:val="center"/>
      </w:pPr>
    </w:p>
    <w:p w14:paraId="2D67524D" w14:textId="77777777" w:rsidR="00CB76D2" w:rsidRPr="008D007C" w:rsidRDefault="00CB76D2" w:rsidP="000C1A46">
      <w:pPr>
        <w:jc w:val="center"/>
        <w:rPr>
          <w:b/>
          <w:sz w:val="40"/>
          <w:szCs w:val="40"/>
        </w:rPr>
      </w:pPr>
    </w:p>
    <w:p w14:paraId="6FCD30BB" w14:textId="77777777" w:rsidR="009D66A1" w:rsidRPr="008D007C" w:rsidRDefault="009B23FE" w:rsidP="009B23FE">
      <w:pPr>
        <w:pStyle w:val="10"/>
        <w:jc w:val="center"/>
      </w:pPr>
      <w:r w:rsidRPr="008D007C">
        <w:br w:type="page"/>
      </w:r>
      <w:bookmarkStart w:id="4" w:name="_Toc396864626"/>
      <w:bookmarkStart w:id="5" w:name="_Toc207260232"/>
      <w:r w:rsidR="009D79CC" w:rsidRPr="008D007C">
        <w:lastRenderedPageBreak/>
        <w:t>Те</w:t>
      </w:r>
      <w:r w:rsidR="009D66A1" w:rsidRPr="008D007C">
        <w:t>мы</w:t>
      </w:r>
      <w:r w:rsidR="009D66A1" w:rsidRPr="008D007C">
        <w:rPr>
          <w:rFonts w:ascii="Arial Rounded MT Bold" w:hAnsi="Arial Rounded MT Bold"/>
        </w:rPr>
        <w:t xml:space="preserve"> </w:t>
      </w:r>
      <w:r w:rsidR="009D66A1" w:rsidRPr="008D007C">
        <w:t>дня</w:t>
      </w:r>
      <w:bookmarkEnd w:id="4"/>
      <w:bookmarkEnd w:id="5"/>
    </w:p>
    <w:p w14:paraId="2DD37131" w14:textId="77777777" w:rsidR="00A1463C" w:rsidRPr="008D007C" w:rsidRDefault="003D5487" w:rsidP="00676D5F">
      <w:pPr>
        <w:numPr>
          <w:ilvl w:val="0"/>
          <w:numId w:val="25"/>
        </w:numPr>
        <w:rPr>
          <w:i/>
        </w:rPr>
      </w:pPr>
      <w:r w:rsidRPr="008D007C">
        <w:rPr>
          <w:i/>
        </w:rPr>
        <w:t xml:space="preserve">Клиентам Азиатско-Тихоокеанского банка теперь доступна инновационная программа «Надежные накопления», сочетающая преимущества накопительного страхования жизни (НСЖ) и программы долгосрочных сбережений (ПДС), и разработанная совместными усилиями СК «МАКС-Жизнь» и НПФ ГАЗФОНД. Программа «Надёжные накопления» объединила лучшие практики страхования и пенсионных накоплений, и создана для тех, кто хочет накопить и приумножить свои вложения, и обеспечить себя капиталом к определённому сроку, </w:t>
      </w:r>
      <w:hyperlink w:anchor="a1" w:history="1">
        <w:r w:rsidRPr="008D007C">
          <w:rPr>
            <w:rStyle w:val="a3"/>
            <w:i/>
          </w:rPr>
          <w:t>пишет «Википедия страхования»</w:t>
        </w:r>
      </w:hyperlink>
    </w:p>
    <w:p w14:paraId="23AA3700" w14:textId="77777777" w:rsidR="003D5487" w:rsidRPr="008D007C" w:rsidRDefault="003D5487" w:rsidP="00676D5F">
      <w:pPr>
        <w:numPr>
          <w:ilvl w:val="0"/>
          <w:numId w:val="25"/>
        </w:numPr>
        <w:rPr>
          <w:i/>
        </w:rPr>
      </w:pPr>
      <w:r w:rsidRPr="008D007C">
        <w:rPr>
          <w:i/>
        </w:rPr>
        <w:t xml:space="preserve">В случае смерти гражданина — участника договора долгосрочных сбережений его правопреемники вправе получить оставшиеся на счете средства. Выплата сумм не зависит от того, были назначены участнику периодические выплаты, или нет. При этом правопреемников гражданин определяет сам и указывает либо в договоре ДС, либо в отдельном заявлении. В письме № 03-04-06/49798 от 21.05.2025 Минфин разъяснил, нужно ли правопреемникам платить НДФЛ с полученных средств, </w:t>
      </w:r>
      <w:hyperlink w:anchor="a2" w:history="1">
        <w:r w:rsidRPr="008D007C">
          <w:rPr>
            <w:rStyle w:val="a3"/>
            <w:i/>
          </w:rPr>
          <w:t>информирует «Время бухгалтера»</w:t>
        </w:r>
      </w:hyperlink>
    </w:p>
    <w:p w14:paraId="540CB871" w14:textId="77777777" w:rsidR="003D5487" w:rsidRPr="008D007C" w:rsidRDefault="003D5487" w:rsidP="00676D5F">
      <w:pPr>
        <w:numPr>
          <w:ilvl w:val="0"/>
          <w:numId w:val="25"/>
        </w:numPr>
        <w:rPr>
          <w:i/>
        </w:rPr>
      </w:pPr>
      <w:r w:rsidRPr="008D007C">
        <w:rPr>
          <w:i/>
        </w:rPr>
        <w:t xml:space="preserve">Наш регион – один из лидеров в ЦФО. За I полугодие 2025 года жители области заключили около 33 тысяч договоров долгосрочных сбережений, перечислив по ним 717 млн рублей. В среднем на каждый счет поступило порядка 22 тысяч рублей. Всего с момента старта программы белгородцы заключили уже около 84 тысяч договоров долгосрочных сбережений (51022 – в 2024 году и 32934 – в январе-июне 2025 года). Объем фактических взносов в программу от жителей нашего региона, в том числе по ранее заключенным договорам, превысил 3,3 млрд рублей, </w:t>
      </w:r>
      <w:hyperlink w:anchor="a3" w:history="1">
        <w:r w:rsidRPr="008D007C">
          <w:rPr>
            <w:rStyle w:val="a3"/>
            <w:i/>
          </w:rPr>
          <w:t>сообщает cbr.ru</w:t>
        </w:r>
      </w:hyperlink>
    </w:p>
    <w:p w14:paraId="070C9ECC" w14:textId="77777777" w:rsidR="003D5487" w:rsidRPr="008D007C" w:rsidRDefault="003D5487" w:rsidP="00676D5F">
      <w:pPr>
        <w:numPr>
          <w:ilvl w:val="0"/>
          <w:numId w:val="25"/>
        </w:numPr>
        <w:rPr>
          <w:i/>
        </w:rPr>
      </w:pPr>
      <w:r w:rsidRPr="008D007C">
        <w:rPr>
          <w:i/>
        </w:rPr>
        <w:t xml:space="preserve">Медработники, педагоги, сотрудники учреждений спорта и культуры узнали, из чего формируются накопления и как можно ими воспользоваться. Конференция состоялась в образовательном учреждении «Моя школа» в Репном Белгородского района 26 августа. Начальник отдела регулирования негосударственных пенсионных фондов департамента финансовой политики Минфина России Наталия Каменская и вице-президент НАПФ Алексей Денисов рассказали им о государственной программе долгосрочных сбережений, </w:t>
      </w:r>
      <w:hyperlink w:anchor="a4" w:history="1">
        <w:r w:rsidRPr="008D007C">
          <w:rPr>
            <w:rStyle w:val="a3"/>
            <w:i/>
          </w:rPr>
          <w:t>пишет «БелПресса»</w:t>
        </w:r>
      </w:hyperlink>
    </w:p>
    <w:p w14:paraId="0A34A020" w14:textId="77777777" w:rsidR="003D5487" w:rsidRPr="008D007C" w:rsidRDefault="00BD3FD7" w:rsidP="00676D5F">
      <w:pPr>
        <w:numPr>
          <w:ilvl w:val="0"/>
          <w:numId w:val="25"/>
        </w:numPr>
        <w:rPr>
          <w:i/>
        </w:rPr>
      </w:pPr>
      <w:r w:rsidRPr="008D007C">
        <w:rPr>
          <w:i/>
        </w:rPr>
        <w:t xml:space="preserve">В 2026 году будут повышены некоторые категории пенсий, в том числе по потере кормильца. Член Комитета ГД по труду, социальной политике и делам ветеранов Светлана Бессараб </w:t>
      </w:r>
      <w:hyperlink w:anchor="a5" w:history="1">
        <w:r w:rsidRPr="008D007C">
          <w:rPr>
            <w:rStyle w:val="a3"/>
            <w:i/>
          </w:rPr>
          <w:t>заявила в беседе с "Дума ТВ"</w:t>
        </w:r>
      </w:hyperlink>
      <w:r w:rsidRPr="008D007C">
        <w:rPr>
          <w:i/>
        </w:rPr>
        <w:t>, что в стране ежегодно происходит индексация социальных и страховых пенсий. Этот процесс также затрагивает и пенсию по потере кормильца. Также депутат подчеркнула, что пенсия по уходу за инвалидами является составной частью пенсии, которая также индексируется</w:t>
      </w:r>
    </w:p>
    <w:p w14:paraId="1FEF9EF4" w14:textId="77777777" w:rsidR="00BD3FD7" w:rsidRPr="008D007C" w:rsidRDefault="00BD3FD7" w:rsidP="00676D5F">
      <w:pPr>
        <w:numPr>
          <w:ilvl w:val="0"/>
          <w:numId w:val="25"/>
        </w:numPr>
        <w:rPr>
          <w:i/>
        </w:rPr>
      </w:pPr>
      <w:r w:rsidRPr="008D007C">
        <w:rPr>
          <w:i/>
        </w:rPr>
        <w:t xml:space="preserve">Размер социальных пенсий россиян будет пересмотрен и увеличен с 1 апреля следующего года - это затронет граждан с инвалидностью и получателей пенсии по потере кормильца, а с 1 февраля будут проиндексированы страховые пенсии, следует из пенсионного законодательства РФ. Этот вид соцобеспечения коснется россиян с инвалидностью, а также тех, кто получает пенсию по </w:t>
      </w:r>
      <w:r w:rsidRPr="008D007C">
        <w:rPr>
          <w:i/>
        </w:rPr>
        <w:lastRenderedPageBreak/>
        <w:t xml:space="preserve">потере кормильца или не наработал достаточно стажа для получения страховой, </w:t>
      </w:r>
      <w:hyperlink w:anchor="a6" w:history="1">
        <w:r w:rsidRPr="008D007C">
          <w:rPr>
            <w:rStyle w:val="a3"/>
            <w:i/>
          </w:rPr>
          <w:t>сообщает РИА Новости</w:t>
        </w:r>
      </w:hyperlink>
    </w:p>
    <w:p w14:paraId="46B1BA60" w14:textId="77777777" w:rsidR="00BD3FD7" w:rsidRPr="008D007C" w:rsidRDefault="008D007C" w:rsidP="00676D5F">
      <w:pPr>
        <w:numPr>
          <w:ilvl w:val="0"/>
          <w:numId w:val="25"/>
        </w:numPr>
        <w:rPr>
          <w:i/>
        </w:rPr>
      </w:pPr>
      <w:r w:rsidRPr="008D007C">
        <w:rPr>
          <w:i/>
        </w:rPr>
        <w:t xml:space="preserve">В 2026 году страховые пенсии в России будут проиндексированы два раза - в феврале и апреле, сообщил депутат Госдумы Алексей Говырин. Кроме того, повысят пенсии для инвалидов и граждан старше 80 лет, а также увеличат выплаты по потере кормильца. Ориентировочный размер индексации составит 9%, </w:t>
      </w:r>
      <w:hyperlink w:anchor="a7" w:history="1">
        <w:r w:rsidRPr="008D007C">
          <w:rPr>
            <w:rStyle w:val="a3"/>
            <w:i/>
          </w:rPr>
          <w:t>передает RT</w:t>
        </w:r>
      </w:hyperlink>
    </w:p>
    <w:p w14:paraId="2B47D682" w14:textId="77777777" w:rsidR="00940029" w:rsidRPr="008D007C" w:rsidRDefault="009D79CC" w:rsidP="00940029">
      <w:pPr>
        <w:pStyle w:val="10"/>
        <w:jc w:val="center"/>
      </w:pPr>
      <w:bookmarkStart w:id="6" w:name="_Toc173015209"/>
      <w:bookmarkStart w:id="7" w:name="_Toc207260233"/>
      <w:r w:rsidRPr="008D007C">
        <w:t>Ци</w:t>
      </w:r>
      <w:r w:rsidR="00940029" w:rsidRPr="008D007C">
        <w:t>таты дня</w:t>
      </w:r>
      <w:bookmarkEnd w:id="6"/>
      <w:bookmarkEnd w:id="7"/>
    </w:p>
    <w:p w14:paraId="7DFD06B3" w14:textId="77777777" w:rsidR="00BD3FD7" w:rsidRPr="008D007C" w:rsidRDefault="00BD3FD7" w:rsidP="00BD3FD7">
      <w:pPr>
        <w:numPr>
          <w:ilvl w:val="0"/>
          <w:numId w:val="27"/>
        </w:numPr>
        <w:rPr>
          <w:i/>
        </w:rPr>
      </w:pPr>
      <w:r w:rsidRPr="008D007C">
        <w:rPr>
          <w:i/>
        </w:rPr>
        <w:t>Наталия Каменская, начальник отдела регулирования негосударственных пенсионных фондов департамента финансовой политики Минфина России: «по вовлечённости жителей в программу [долгосрочных сбережений] Белгородская область занимает второе место среди регионов ЦФО. «Большинство граждан даже не знали, что у них есть эти средства. Мы помогаем узнать, где они находятся и как ими воспользоваться, повышаем уровень финансовой грамотности людей и рассказываем о перспективах использования новых инструментов финансового рынка. Работникам программа долгосрочных сбережений помогает создать резерв на случай непредвиденных обстоятельств, работодателям – снизить налоговые расходы и удержать ценные кадры»</w:t>
      </w:r>
    </w:p>
    <w:p w14:paraId="6EF6FA2F" w14:textId="77777777" w:rsidR="00BD3FD7" w:rsidRPr="008D007C" w:rsidRDefault="00BD3FD7" w:rsidP="00BD3FD7">
      <w:pPr>
        <w:numPr>
          <w:ilvl w:val="0"/>
          <w:numId w:val="27"/>
        </w:numPr>
        <w:rPr>
          <w:i/>
        </w:rPr>
      </w:pPr>
      <w:r w:rsidRPr="008D007C">
        <w:rPr>
          <w:i/>
        </w:rPr>
        <w:t>Вице-президент НАПФ Алексей Денисов сообщил, что с момента запуска программы – 1 января 2024 года – ею воспользовались 6 млн россиян. Также ПДС постоянно претерпевает изменения. Так, в прошлом году по поручению президента Владимира Путина срок софинансирования государством был увеличен с 3 до 10 лет. «Мы ожидаем, что в будущем примут детскую программу долгосрочных сбережений, когда на детей государство будет выделять отдельное софинансирование», – отметил Денисов</w:t>
      </w:r>
    </w:p>
    <w:p w14:paraId="13E8D257" w14:textId="77777777" w:rsidR="003D5487" w:rsidRPr="008D007C" w:rsidRDefault="003D5487" w:rsidP="003D5487">
      <w:pPr>
        <w:numPr>
          <w:ilvl w:val="0"/>
          <w:numId w:val="27"/>
        </w:numPr>
        <w:rPr>
          <w:i/>
        </w:rPr>
      </w:pPr>
      <w:r w:rsidRPr="008D007C">
        <w:rPr>
          <w:i/>
        </w:rPr>
        <w:t>Владимир Яновский, руководитель направления белгородского отделения Банка России: «Программа долгосрочных сбережений позволяет создать подушку безопасности на будущее или получать дополнительную прибавку к пенсии. Чтобы вступить в программу, нужно заключить договор с любым из ее операторов – сегодня это 35 негосударственных пенсионных фондов. Каждый участник ПДС получает софинансирование государства – до 36 тысяч рублей в год, имеет право на налоговый вычет – максимально от 52 до 60 тысяч рублей в год. Средства застрахованы на сумму 2,8 млн рублей и наследуются правопреемниками. Также в особых жизненных ситуациях деньги можно получить досрочно»</w:t>
      </w:r>
    </w:p>
    <w:p w14:paraId="65DA116B" w14:textId="77777777" w:rsidR="00A0290C" w:rsidRPr="008D007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D007C">
        <w:rPr>
          <w:u w:val="single"/>
        </w:rPr>
        <w:lastRenderedPageBreak/>
        <w:t>ОГЛАВЛЕНИЕ</w:t>
      </w:r>
    </w:p>
    <w:p w14:paraId="3B0DF722" w14:textId="55EF6E3E" w:rsidR="00C8008C" w:rsidRDefault="00F54F5B">
      <w:pPr>
        <w:pStyle w:val="12"/>
        <w:tabs>
          <w:tab w:val="right" w:leader="dot" w:pos="9061"/>
        </w:tabs>
        <w:rPr>
          <w:rFonts w:asciiTheme="minorHAnsi" w:eastAsiaTheme="minorEastAsia" w:hAnsiTheme="minorHAnsi" w:cstheme="minorBidi"/>
          <w:b w:val="0"/>
          <w:noProof/>
          <w:kern w:val="2"/>
          <w:sz w:val="24"/>
          <w14:ligatures w14:val="standardContextual"/>
        </w:rPr>
      </w:pPr>
      <w:r w:rsidRPr="008D007C">
        <w:rPr>
          <w:caps/>
        </w:rPr>
        <w:fldChar w:fldCharType="begin"/>
      </w:r>
      <w:r w:rsidR="00310633" w:rsidRPr="008D007C">
        <w:rPr>
          <w:caps/>
        </w:rPr>
        <w:instrText xml:space="preserve"> TOC \o "1-5" \h \z \u </w:instrText>
      </w:r>
      <w:r w:rsidRPr="008D007C">
        <w:rPr>
          <w:caps/>
        </w:rPr>
        <w:fldChar w:fldCharType="separate"/>
      </w:r>
      <w:hyperlink w:anchor="_Toc207260232" w:history="1">
        <w:r w:rsidR="00C8008C" w:rsidRPr="00CB7D61">
          <w:rPr>
            <w:rStyle w:val="a3"/>
            <w:noProof/>
          </w:rPr>
          <w:t>Темы</w:t>
        </w:r>
        <w:r w:rsidR="00C8008C" w:rsidRPr="00CB7D61">
          <w:rPr>
            <w:rStyle w:val="a3"/>
            <w:rFonts w:ascii="Arial Rounded MT Bold" w:hAnsi="Arial Rounded MT Bold"/>
            <w:noProof/>
          </w:rPr>
          <w:t xml:space="preserve"> </w:t>
        </w:r>
        <w:r w:rsidR="00C8008C" w:rsidRPr="00CB7D61">
          <w:rPr>
            <w:rStyle w:val="a3"/>
            <w:noProof/>
          </w:rPr>
          <w:t>дня</w:t>
        </w:r>
        <w:r w:rsidR="00C8008C">
          <w:rPr>
            <w:noProof/>
            <w:webHidden/>
          </w:rPr>
          <w:tab/>
        </w:r>
        <w:r w:rsidR="00C8008C">
          <w:rPr>
            <w:noProof/>
            <w:webHidden/>
          </w:rPr>
          <w:fldChar w:fldCharType="begin"/>
        </w:r>
        <w:r w:rsidR="00C8008C">
          <w:rPr>
            <w:noProof/>
            <w:webHidden/>
          </w:rPr>
          <w:instrText xml:space="preserve"> PAGEREF _Toc207260232 \h </w:instrText>
        </w:r>
        <w:r w:rsidR="00C8008C">
          <w:rPr>
            <w:noProof/>
            <w:webHidden/>
          </w:rPr>
        </w:r>
        <w:r w:rsidR="00C8008C">
          <w:rPr>
            <w:noProof/>
            <w:webHidden/>
          </w:rPr>
          <w:fldChar w:fldCharType="separate"/>
        </w:r>
        <w:r w:rsidR="00742373">
          <w:rPr>
            <w:noProof/>
            <w:webHidden/>
          </w:rPr>
          <w:t>2</w:t>
        </w:r>
        <w:r w:rsidR="00C8008C">
          <w:rPr>
            <w:noProof/>
            <w:webHidden/>
          </w:rPr>
          <w:fldChar w:fldCharType="end"/>
        </w:r>
      </w:hyperlink>
    </w:p>
    <w:p w14:paraId="21CEB25D" w14:textId="39183D1F"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233" w:history="1">
        <w:r w:rsidRPr="00CB7D61">
          <w:rPr>
            <w:rStyle w:val="a3"/>
            <w:noProof/>
          </w:rPr>
          <w:t>Цитаты дня</w:t>
        </w:r>
        <w:r>
          <w:rPr>
            <w:noProof/>
            <w:webHidden/>
          </w:rPr>
          <w:tab/>
        </w:r>
        <w:r>
          <w:rPr>
            <w:noProof/>
            <w:webHidden/>
          </w:rPr>
          <w:fldChar w:fldCharType="begin"/>
        </w:r>
        <w:r>
          <w:rPr>
            <w:noProof/>
            <w:webHidden/>
          </w:rPr>
          <w:instrText xml:space="preserve"> PAGEREF _Toc207260233 \h </w:instrText>
        </w:r>
        <w:r>
          <w:rPr>
            <w:noProof/>
            <w:webHidden/>
          </w:rPr>
        </w:r>
        <w:r>
          <w:rPr>
            <w:noProof/>
            <w:webHidden/>
          </w:rPr>
          <w:fldChar w:fldCharType="separate"/>
        </w:r>
        <w:r w:rsidR="00742373">
          <w:rPr>
            <w:noProof/>
            <w:webHidden/>
          </w:rPr>
          <w:t>3</w:t>
        </w:r>
        <w:r>
          <w:rPr>
            <w:noProof/>
            <w:webHidden/>
          </w:rPr>
          <w:fldChar w:fldCharType="end"/>
        </w:r>
      </w:hyperlink>
    </w:p>
    <w:p w14:paraId="119D598D" w14:textId="458D5CA9"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234" w:history="1">
        <w:r w:rsidRPr="00CB7D61">
          <w:rPr>
            <w:rStyle w:val="a3"/>
            <w:noProof/>
          </w:rPr>
          <w:t>НОВОСТИ ПЕНСИОННОЙ ОТРАСЛИ</w:t>
        </w:r>
        <w:r>
          <w:rPr>
            <w:noProof/>
            <w:webHidden/>
          </w:rPr>
          <w:tab/>
        </w:r>
        <w:r>
          <w:rPr>
            <w:noProof/>
            <w:webHidden/>
          </w:rPr>
          <w:fldChar w:fldCharType="begin"/>
        </w:r>
        <w:r>
          <w:rPr>
            <w:noProof/>
            <w:webHidden/>
          </w:rPr>
          <w:instrText xml:space="preserve"> PAGEREF _Toc207260234 \h </w:instrText>
        </w:r>
        <w:r>
          <w:rPr>
            <w:noProof/>
            <w:webHidden/>
          </w:rPr>
        </w:r>
        <w:r>
          <w:rPr>
            <w:noProof/>
            <w:webHidden/>
          </w:rPr>
          <w:fldChar w:fldCharType="separate"/>
        </w:r>
        <w:r w:rsidR="00742373">
          <w:rPr>
            <w:noProof/>
            <w:webHidden/>
          </w:rPr>
          <w:t>13</w:t>
        </w:r>
        <w:r>
          <w:rPr>
            <w:noProof/>
            <w:webHidden/>
          </w:rPr>
          <w:fldChar w:fldCharType="end"/>
        </w:r>
      </w:hyperlink>
    </w:p>
    <w:p w14:paraId="5C813FCD" w14:textId="3F40A7D5"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235" w:history="1">
        <w:r w:rsidRPr="00CB7D61">
          <w:rPr>
            <w:rStyle w:val="a3"/>
            <w:noProof/>
          </w:rPr>
          <w:t>Новости отрасли НПФ</w:t>
        </w:r>
        <w:r>
          <w:rPr>
            <w:noProof/>
            <w:webHidden/>
          </w:rPr>
          <w:tab/>
        </w:r>
        <w:r>
          <w:rPr>
            <w:noProof/>
            <w:webHidden/>
          </w:rPr>
          <w:fldChar w:fldCharType="begin"/>
        </w:r>
        <w:r>
          <w:rPr>
            <w:noProof/>
            <w:webHidden/>
          </w:rPr>
          <w:instrText xml:space="preserve"> PAGEREF _Toc207260235 \h </w:instrText>
        </w:r>
        <w:r>
          <w:rPr>
            <w:noProof/>
            <w:webHidden/>
          </w:rPr>
        </w:r>
        <w:r>
          <w:rPr>
            <w:noProof/>
            <w:webHidden/>
          </w:rPr>
          <w:fldChar w:fldCharType="separate"/>
        </w:r>
        <w:r w:rsidR="00742373">
          <w:rPr>
            <w:noProof/>
            <w:webHidden/>
          </w:rPr>
          <w:t>13</w:t>
        </w:r>
        <w:r>
          <w:rPr>
            <w:noProof/>
            <w:webHidden/>
          </w:rPr>
          <w:fldChar w:fldCharType="end"/>
        </w:r>
      </w:hyperlink>
    </w:p>
    <w:p w14:paraId="6579838C" w14:textId="1C62F481"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36" w:history="1">
        <w:r w:rsidRPr="00CB7D61">
          <w:rPr>
            <w:rStyle w:val="a3"/>
            <w:noProof/>
          </w:rPr>
          <w:t>Википедия страхования, 27.08.2025, МАКС-Жизнь И НПФ ГАЗФОНД: «Надёжные накопления» - инновационная программа для клиентов Азиатско-Тихоокеанского банка</w:t>
        </w:r>
        <w:r>
          <w:rPr>
            <w:noProof/>
            <w:webHidden/>
          </w:rPr>
          <w:tab/>
        </w:r>
        <w:r>
          <w:rPr>
            <w:noProof/>
            <w:webHidden/>
          </w:rPr>
          <w:fldChar w:fldCharType="begin"/>
        </w:r>
        <w:r>
          <w:rPr>
            <w:noProof/>
            <w:webHidden/>
          </w:rPr>
          <w:instrText xml:space="preserve"> PAGEREF _Toc207260236 \h </w:instrText>
        </w:r>
        <w:r>
          <w:rPr>
            <w:noProof/>
            <w:webHidden/>
          </w:rPr>
        </w:r>
        <w:r>
          <w:rPr>
            <w:noProof/>
            <w:webHidden/>
          </w:rPr>
          <w:fldChar w:fldCharType="separate"/>
        </w:r>
        <w:r w:rsidR="00742373">
          <w:rPr>
            <w:noProof/>
            <w:webHidden/>
          </w:rPr>
          <w:t>13</w:t>
        </w:r>
        <w:r>
          <w:rPr>
            <w:noProof/>
            <w:webHidden/>
          </w:rPr>
          <w:fldChar w:fldCharType="end"/>
        </w:r>
      </w:hyperlink>
    </w:p>
    <w:p w14:paraId="01B8772B" w14:textId="1ADF15FD" w:rsidR="00C8008C" w:rsidRDefault="00C8008C">
      <w:pPr>
        <w:pStyle w:val="31"/>
        <w:rPr>
          <w:rFonts w:asciiTheme="minorHAnsi" w:eastAsiaTheme="minorEastAsia" w:hAnsiTheme="minorHAnsi" w:cstheme="minorBidi"/>
          <w:kern w:val="2"/>
          <w14:ligatures w14:val="standardContextual"/>
        </w:rPr>
      </w:pPr>
      <w:hyperlink w:anchor="_Toc207260237" w:history="1">
        <w:r w:rsidRPr="00CB7D61">
          <w:rPr>
            <w:rStyle w:val="a3"/>
          </w:rPr>
          <w:t>Клиентам Азиатско-Тихоокеанского банка теперь доступна инновационная программа «Надежные накопления», сочетающая преимущества накопительного страхования жизни (НСЖ) и программы долгосрочных сбережений (ПДС), и разработанная совместными усилиями СК «МАКС-Жизнь» и НПФ ГАЗФОНД.</w:t>
        </w:r>
        <w:r>
          <w:rPr>
            <w:webHidden/>
          </w:rPr>
          <w:tab/>
        </w:r>
        <w:r>
          <w:rPr>
            <w:webHidden/>
          </w:rPr>
          <w:fldChar w:fldCharType="begin"/>
        </w:r>
        <w:r>
          <w:rPr>
            <w:webHidden/>
          </w:rPr>
          <w:instrText xml:space="preserve"> PAGEREF _Toc207260237 \h </w:instrText>
        </w:r>
        <w:r>
          <w:rPr>
            <w:webHidden/>
          </w:rPr>
        </w:r>
        <w:r>
          <w:rPr>
            <w:webHidden/>
          </w:rPr>
          <w:fldChar w:fldCharType="separate"/>
        </w:r>
        <w:r w:rsidR="00742373">
          <w:rPr>
            <w:webHidden/>
          </w:rPr>
          <w:t>13</w:t>
        </w:r>
        <w:r>
          <w:rPr>
            <w:webHidden/>
          </w:rPr>
          <w:fldChar w:fldCharType="end"/>
        </w:r>
      </w:hyperlink>
    </w:p>
    <w:p w14:paraId="1CC04FEA" w14:textId="75F6B353"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238" w:history="1">
        <w:r w:rsidRPr="00CB7D6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_Toc207260238 \h </w:instrText>
        </w:r>
        <w:r>
          <w:rPr>
            <w:noProof/>
            <w:webHidden/>
          </w:rPr>
        </w:r>
        <w:r>
          <w:rPr>
            <w:noProof/>
            <w:webHidden/>
          </w:rPr>
          <w:fldChar w:fldCharType="separate"/>
        </w:r>
        <w:r w:rsidR="00742373">
          <w:rPr>
            <w:noProof/>
            <w:webHidden/>
          </w:rPr>
          <w:t>14</w:t>
        </w:r>
        <w:r>
          <w:rPr>
            <w:noProof/>
            <w:webHidden/>
          </w:rPr>
          <w:fldChar w:fldCharType="end"/>
        </w:r>
      </w:hyperlink>
    </w:p>
    <w:p w14:paraId="18C68CB1" w14:textId="0633C26F"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39" w:history="1">
        <w:r w:rsidRPr="00CB7D61">
          <w:rPr>
            <w:rStyle w:val="a3"/>
            <w:noProof/>
          </w:rPr>
          <w:t>Время бухгалтера, 27.08.2025, Получение средств по договорам долгосрочных сбережений в случае смерти гражданина: Минфин считает, что НДФЛ платить не нужно</w:t>
        </w:r>
        <w:r>
          <w:rPr>
            <w:noProof/>
            <w:webHidden/>
          </w:rPr>
          <w:tab/>
        </w:r>
        <w:r>
          <w:rPr>
            <w:noProof/>
            <w:webHidden/>
          </w:rPr>
          <w:fldChar w:fldCharType="begin"/>
        </w:r>
        <w:r>
          <w:rPr>
            <w:noProof/>
            <w:webHidden/>
          </w:rPr>
          <w:instrText xml:space="preserve"> PAGEREF _Toc207260239 \h </w:instrText>
        </w:r>
        <w:r>
          <w:rPr>
            <w:noProof/>
            <w:webHidden/>
          </w:rPr>
        </w:r>
        <w:r>
          <w:rPr>
            <w:noProof/>
            <w:webHidden/>
          </w:rPr>
          <w:fldChar w:fldCharType="separate"/>
        </w:r>
        <w:r w:rsidR="00742373">
          <w:rPr>
            <w:noProof/>
            <w:webHidden/>
          </w:rPr>
          <w:t>14</w:t>
        </w:r>
        <w:r>
          <w:rPr>
            <w:noProof/>
            <w:webHidden/>
          </w:rPr>
          <w:fldChar w:fldCharType="end"/>
        </w:r>
      </w:hyperlink>
    </w:p>
    <w:p w14:paraId="14103420" w14:textId="203AF512" w:rsidR="00C8008C" w:rsidRDefault="00C8008C">
      <w:pPr>
        <w:pStyle w:val="31"/>
        <w:rPr>
          <w:rFonts w:asciiTheme="minorHAnsi" w:eastAsiaTheme="minorEastAsia" w:hAnsiTheme="minorHAnsi" w:cstheme="minorBidi"/>
          <w:kern w:val="2"/>
          <w14:ligatures w14:val="standardContextual"/>
        </w:rPr>
      </w:pPr>
      <w:hyperlink w:anchor="_Toc207260240" w:history="1">
        <w:r w:rsidRPr="00CB7D61">
          <w:rPr>
            <w:rStyle w:val="a3"/>
          </w:rPr>
          <w:t>В случае смерти гражданина — участника договора долгосрочных сбережений его правопреемники вправе получить оставшиеся на счете средства. Выплата сумм не зависит от того, были назначены участнику периодические выплаты, или нет. При этом правопреемников гражданин определяет сам и указывает либо в договоре ДС, либо в отдельном заявлении.</w:t>
        </w:r>
        <w:r>
          <w:rPr>
            <w:webHidden/>
          </w:rPr>
          <w:tab/>
        </w:r>
        <w:r>
          <w:rPr>
            <w:webHidden/>
          </w:rPr>
          <w:fldChar w:fldCharType="begin"/>
        </w:r>
        <w:r>
          <w:rPr>
            <w:webHidden/>
          </w:rPr>
          <w:instrText xml:space="preserve"> PAGEREF _Toc207260240 \h </w:instrText>
        </w:r>
        <w:r>
          <w:rPr>
            <w:webHidden/>
          </w:rPr>
        </w:r>
        <w:r>
          <w:rPr>
            <w:webHidden/>
          </w:rPr>
          <w:fldChar w:fldCharType="separate"/>
        </w:r>
        <w:r w:rsidR="00742373">
          <w:rPr>
            <w:webHidden/>
          </w:rPr>
          <w:t>14</w:t>
        </w:r>
        <w:r>
          <w:rPr>
            <w:webHidden/>
          </w:rPr>
          <w:fldChar w:fldCharType="end"/>
        </w:r>
      </w:hyperlink>
    </w:p>
    <w:p w14:paraId="4CAC7096" w14:textId="5DE87D17"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41" w:history="1">
        <w:r w:rsidRPr="00CB7D61">
          <w:rPr>
            <w:rStyle w:val="a3"/>
            <w:noProof/>
          </w:rPr>
          <w:t>АиФ - Югра, 27.08.2025, Программа долгосрочных сбережений: инвестиции в уверенное будущее</w:t>
        </w:r>
        <w:r>
          <w:rPr>
            <w:noProof/>
            <w:webHidden/>
          </w:rPr>
          <w:tab/>
        </w:r>
        <w:r>
          <w:rPr>
            <w:noProof/>
            <w:webHidden/>
          </w:rPr>
          <w:fldChar w:fldCharType="begin"/>
        </w:r>
        <w:r>
          <w:rPr>
            <w:noProof/>
            <w:webHidden/>
          </w:rPr>
          <w:instrText xml:space="preserve"> PAGEREF _Toc207260241 \h </w:instrText>
        </w:r>
        <w:r>
          <w:rPr>
            <w:noProof/>
            <w:webHidden/>
          </w:rPr>
        </w:r>
        <w:r>
          <w:rPr>
            <w:noProof/>
            <w:webHidden/>
          </w:rPr>
          <w:fldChar w:fldCharType="separate"/>
        </w:r>
        <w:r w:rsidR="00742373">
          <w:rPr>
            <w:noProof/>
            <w:webHidden/>
          </w:rPr>
          <w:t>14</w:t>
        </w:r>
        <w:r>
          <w:rPr>
            <w:noProof/>
            <w:webHidden/>
          </w:rPr>
          <w:fldChar w:fldCharType="end"/>
        </w:r>
      </w:hyperlink>
    </w:p>
    <w:p w14:paraId="0E6816D8" w14:textId="01A4881A" w:rsidR="00C8008C" w:rsidRDefault="00C8008C">
      <w:pPr>
        <w:pStyle w:val="31"/>
        <w:rPr>
          <w:rFonts w:asciiTheme="minorHAnsi" w:eastAsiaTheme="minorEastAsia" w:hAnsiTheme="minorHAnsi" w:cstheme="minorBidi"/>
          <w:kern w:val="2"/>
          <w14:ligatures w14:val="standardContextual"/>
        </w:rPr>
      </w:pPr>
      <w:hyperlink w:anchor="_Toc207260242" w:history="1">
        <w:r w:rsidRPr="00CB7D61">
          <w:rPr>
            <w:rStyle w:val="a3"/>
          </w:rPr>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r>
          <w:rPr>
            <w:webHidden/>
          </w:rPr>
          <w:tab/>
        </w:r>
        <w:r>
          <w:rPr>
            <w:webHidden/>
          </w:rPr>
          <w:fldChar w:fldCharType="begin"/>
        </w:r>
        <w:r>
          <w:rPr>
            <w:webHidden/>
          </w:rPr>
          <w:instrText xml:space="preserve"> PAGEREF _Toc207260242 \h </w:instrText>
        </w:r>
        <w:r>
          <w:rPr>
            <w:webHidden/>
          </w:rPr>
        </w:r>
        <w:r>
          <w:rPr>
            <w:webHidden/>
          </w:rPr>
          <w:fldChar w:fldCharType="separate"/>
        </w:r>
        <w:r w:rsidR="00742373">
          <w:rPr>
            <w:webHidden/>
          </w:rPr>
          <w:t>14</w:t>
        </w:r>
        <w:r>
          <w:rPr>
            <w:webHidden/>
          </w:rPr>
          <w:fldChar w:fldCharType="end"/>
        </w:r>
      </w:hyperlink>
    </w:p>
    <w:p w14:paraId="4A41029B" w14:textId="223B8574"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43" w:history="1">
        <w:r w:rsidRPr="00CB7D61">
          <w:rPr>
            <w:rStyle w:val="a3"/>
            <w:noProof/>
          </w:rPr>
          <w:t>cbr.ru, 27.08.2025, Белгородцы все активнее подключаются к программе долгосрочных сбережений</w:t>
        </w:r>
        <w:r>
          <w:rPr>
            <w:noProof/>
            <w:webHidden/>
          </w:rPr>
          <w:tab/>
        </w:r>
        <w:r>
          <w:rPr>
            <w:noProof/>
            <w:webHidden/>
          </w:rPr>
          <w:fldChar w:fldCharType="begin"/>
        </w:r>
        <w:r>
          <w:rPr>
            <w:noProof/>
            <w:webHidden/>
          </w:rPr>
          <w:instrText xml:space="preserve"> PAGEREF _Toc207260243 \h </w:instrText>
        </w:r>
        <w:r>
          <w:rPr>
            <w:noProof/>
            <w:webHidden/>
          </w:rPr>
        </w:r>
        <w:r>
          <w:rPr>
            <w:noProof/>
            <w:webHidden/>
          </w:rPr>
          <w:fldChar w:fldCharType="separate"/>
        </w:r>
        <w:r w:rsidR="00742373">
          <w:rPr>
            <w:noProof/>
            <w:webHidden/>
          </w:rPr>
          <w:t>15</w:t>
        </w:r>
        <w:r>
          <w:rPr>
            <w:noProof/>
            <w:webHidden/>
          </w:rPr>
          <w:fldChar w:fldCharType="end"/>
        </w:r>
      </w:hyperlink>
    </w:p>
    <w:p w14:paraId="3B0DDF9B" w14:textId="7934FBF8" w:rsidR="00C8008C" w:rsidRDefault="00C8008C">
      <w:pPr>
        <w:pStyle w:val="31"/>
        <w:rPr>
          <w:rFonts w:asciiTheme="minorHAnsi" w:eastAsiaTheme="minorEastAsia" w:hAnsiTheme="minorHAnsi" w:cstheme="minorBidi"/>
          <w:kern w:val="2"/>
          <w14:ligatures w14:val="standardContextual"/>
        </w:rPr>
      </w:pPr>
      <w:hyperlink w:anchor="_Toc207260244" w:history="1">
        <w:r w:rsidRPr="00CB7D61">
          <w:rPr>
            <w:rStyle w:val="a3"/>
          </w:rPr>
          <w:t>Наш регион – один из лидеров в ЦФО. За I полугодие 2025 года жители области заключили около 33 тысяч договоров долгосрочных сбережений, перечислив по ним 717 млн рублей. В среднем на каждый счет поступило порядка 22 тысяч рублей.</w:t>
        </w:r>
        <w:r>
          <w:rPr>
            <w:webHidden/>
          </w:rPr>
          <w:tab/>
        </w:r>
        <w:r>
          <w:rPr>
            <w:webHidden/>
          </w:rPr>
          <w:fldChar w:fldCharType="begin"/>
        </w:r>
        <w:r>
          <w:rPr>
            <w:webHidden/>
          </w:rPr>
          <w:instrText xml:space="preserve"> PAGEREF _Toc207260244 \h </w:instrText>
        </w:r>
        <w:r>
          <w:rPr>
            <w:webHidden/>
          </w:rPr>
        </w:r>
        <w:r>
          <w:rPr>
            <w:webHidden/>
          </w:rPr>
          <w:fldChar w:fldCharType="separate"/>
        </w:r>
        <w:r w:rsidR="00742373">
          <w:rPr>
            <w:webHidden/>
          </w:rPr>
          <w:t>15</w:t>
        </w:r>
        <w:r>
          <w:rPr>
            <w:webHidden/>
          </w:rPr>
          <w:fldChar w:fldCharType="end"/>
        </w:r>
      </w:hyperlink>
    </w:p>
    <w:p w14:paraId="1E481B59" w14:textId="7905C67E"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45" w:history="1">
        <w:r w:rsidRPr="00CB7D61">
          <w:rPr>
            <w:rStyle w:val="a3"/>
            <w:noProof/>
          </w:rPr>
          <w:t>БелПресса, 27.08.2025, Белгородским бюджетникам рассказали о программе долгосрочных сбережений</w:t>
        </w:r>
        <w:r>
          <w:rPr>
            <w:noProof/>
            <w:webHidden/>
          </w:rPr>
          <w:tab/>
        </w:r>
        <w:r>
          <w:rPr>
            <w:noProof/>
            <w:webHidden/>
          </w:rPr>
          <w:fldChar w:fldCharType="begin"/>
        </w:r>
        <w:r>
          <w:rPr>
            <w:noProof/>
            <w:webHidden/>
          </w:rPr>
          <w:instrText xml:space="preserve"> PAGEREF _Toc207260245 \h </w:instrText>
        </w:r>
        <w:r>
          <w:rPr>
            <w:noProof/>
            <w:webHidden/>
          </w:rPr>
        </w:r>
        <w:r>
          <w:rPr>
            <w:noProof/>
            <w:webHidden/>
          </w:rPr>
          <w:fldChar w:fldCharType="separate"/>
        </w:r>
        <w:r w:rsidR="00742373">
          <w:rPr>
            <w:noProof/>
            <w:webHidden/>
          </w:rPr>
          <w:t>16</w:t>
        </w:r>
        <w:r>
          <w:rPr>
            <w:noProof/>
            <w:webHidden/>
          </w:rPr>
          <w:fldChar w:fldCharType="end"/>
        </w:r>
      </w:hyperlink>
    </w:p>
    <w:p w14:paraId="4F4DD73C" w14:textId="31F23D68" w:rsidR="00C8008C" w:rsidRDefault="00C8008C">
      <w:pPr>
        <w:pStyle w:val="31"/>
        <w:rPr>
          <w:rFonts w:asciiTheme="minorHAnsi" w:eastAsiaTheme="minorEastAsia" w:hAnsiTheme="minorHAnsi" w:cstheme="minorBidi"/>
          <w:kern w:val="2"/>
          <w14:ligatures w14:val="standardContextual"/>
        </w:rPr>
      </w:pPr>
      <w:hyperlink w:anchor="_Toc207260246" w:history="1">
        <w:r w:rsidRPr="00CB7D61">
          <w:rPr>
            <w:rStyle w:val="a3"/>
          </w:rPr>
          <w:t>Медработники, педагоги, сотрудники учреждений спорта и культуры узнали, из чего формируются накопления и как можно ими воспользоваться. Конференция состоялась в образовательном учреждении «Моя школа» в Репном Белгородского района 26 августа. В ней приняли участие более 100 сотрудников бюджетных организаций. Начальник отдела регулирования негосударственных пенсионных фондов департамента финансовой политики Минфина России Наталия Каменская и вице-президент национальной ассоциации негосударственных пенсионных фондов Алексей Денисов рассказали им о государственной программе долгосрочных сбережений (ПДС).</w:t>
        </w:r>
        <w:r>
          <w:rPr>
            <w:webHidden/>
          </w:rPr>
          <w:tab/>
        </w:r>
        <w:r>
          <w:rPr>
            <w:webHidden/>
          </w:rPr>
          <w:fldChar w:fldCharType="begin"/>
        </w:r>
        <w:r>
          <w:rPr>
            <w:webHidden/>
          </w:rPr>
          <w:instrText xml:space="preserve"> PAGEREF _Toc207260246 \h </w:instrText>
        </w:r>
        <w:r>
          <w:rPr>
            <w:webHidden/>
          </w:rPr>
        </w:r>
        <w:r>
          <w:rPr>
            <w:webHidden/>
          </w:rPr>
          <w:fldChar w:fldCharType="separate"/>
        </w:r>
        <w:r w:rsidR="00742373">
          <w:rPr>
            <w:webHidden/>
          </w:rPr>
          <w:t>16</w:t>
        </w:r>
        <w:r>
          <w:rPr>
            <w:webHidden/>
          </w:rPr>
          <w:fldChar w:fldCharType="end"/>
        </w:r>
      </w:hyperlink>
    </w:p>
    <w:p w14:paraId="7846F195" w14:textId="3B92FB70"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47" w:history="1">
        <w:r w:rsidRPr="00CB7D61">
          <w:rPr>
            <w:rStyle w:val="a3"/>
            <w:noProof/>
          </w:rPr>
          <w:t>Мир Белогорья, 27.08.2025, Белгородская область – одна из лидеров в ЦФО по количеству участников программы долгосрочных сбережений</w:t>
        </w:r>
        <w:r>
          <w:rPr>
            <w:noProof/>
            <w:webHidden/>
          </w:rPr>
          <w:tab/>
        </w:r>
        <w:r>
          <w:rPr>
            <w:noProof/>
            <w:webHidden/>
          </w:rPr>
          <w:fldChar w:fldCharType="begin"/>
        </w:r>
        <w:r>
          <w:rPr>
            <w:noProof/>
            <w:webHidden/>
          </w:rPr>
          <w:instrText xml:space="preserve"> PAGEREF _Toc207260247 \h </w:instrText>
        </w:r>
        <w:r>
          <w:rPr>
            <w:noProof/>
            <w:webHidden/>
          </w:rPr>
        </w:r>
        <w:r>
          <w:rPr>
            <w:noProof/>
            <w:webHidden/>
          </w:rPr>
          <w:fldChar w:fldCharType="separate"/>
        </w:r>
        <w:r w:rsidR="00742373">
          <w:rPr>
            <w:noProof/>
            <w:webHidden/>
          </w:rPr>
          <w:t>17</w:t>
        </w:r>
        <w:r>
          <w:rPr>
            <w:noProof/>
            <w:webHidden/>
          </w:rPr>
          <w:fldChar w:fldCharType="end"/>
        </w:r>
      </w:hyperlink>
    </w:p>
    <w:p w14:paraId="54AEEAB2" w14:textId="6922BFA9" w:rsidR="00C8008C" w:rsidRDefault="00C8008C">
      <w:pPr>
        <w:pStyle w:val="31"/>
        <w:rPr>
          <w:rFonts w:asciiTheme="minorHAnsi" w:eastAsiaTheme="minorEastAsia" w:hAnsiTheme="minorHAnsi" w:cstheme="minorBidi"/>
          <w:kern w:val="2"/>
          <w14:ligatures w14:val="standardContextual"/>
        </w:rPr>
      </w:pPr>
      <w:hyperlink w:anchor="_Toc207260248" w:history="1">
        <w:r w:rsidRPr="00CB7D61">
          <w:rPr>
            <w:rStyle w:val="a3"/>
          </w:rPr>
          <w:t>Проект запустили в начале 2024 года. Операторами стали негосударственные пенсионные фонды, которые инвестируют средства граждан, чтобы приумножить накопления. Подробнее о том, как её реализуют в нашем регионе, говорили участники конференции в школе села Репное.</w:t>
        </w:r>
        <w:r>
          <w:rPr>
            <w:webHidden/>
          </w:rPr>
          <w:tab/>
        </w:r>
        <w:r>
          <w:rPr>
            <w:webHidden/>
          </w:rPr>
          <w:fldChar w:fldCharType="begin"/>
        </w:r>
        <w:r>
          <w:rPr>
            <w:webHidden/>
          </w:rPr>
          <w:instrText xml:space="preserve"> PAGEREF _Toc207260248 \h </w:instrText>
        </w:r>
        <w:r>
          <w:rPr>
            <w:webHidden/>
          </w:rPr>
        </w:r>
        <w:r>
          <w:rPr>
            <w:webHidden/>
          </w:rPr>
          <w:fldChar w:fldCharType="separate"/>
        </w:r>
        <w:r w:rsidR="00742373">
          <w:rPr>
            <w:webHidden/>
          </w:rPr>
          <w:t>17</w:t>
        </w:r>
        <w:r>
          <w:rPr>
            <w:webHidden/>
          </w:rPr>
          <w:fldChar w:fldCharType="end"/>
        </w:r>
      </w:hyperlink>
    </w:p>
    <w:p w14:paraId="556E9B62" w14:textId="5C4561E9"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49" w:history="1">
        <w:r w:rsidRPr="00CB7D61">
          <w:rPr>
            <w:rStyle w:val="a3"/>
            <w:noProof/>
          </w:rPr>
          <w:t>МК в Белгороде, 27.08.2025, Белгородские бюджетники узнали о возможностях программы долгосрочных сбережений</w:t>
        </w:r>
        <w:r>
          <w:rPr>
            <w:noProof/>
            <w:webHidden/>
          </w:rPr>
          <w:tab/>
        </w:r>
        <w:r>
          <w:rPr>
            <w:noProof/>
            <w:webHidden/>
          </w:rPr>
          <w:fldChar w:fldCharType="begin"/>
        </w:r>
        <w:r>
          <w:rPr>
            <w:noProof/>
            <w:webHidden/>
          </w:rPr>
          <w:instrText xml:space="preserve"> PAGEREF _Toc207260249 \h </w:instrText>
        </w:r>
        <w:r>
          <w:rPr>
            <w:noProof/>
            <w:webHidden/>
          </w:rPr>
        </w:r>
        <w:r>
          <w:rPr>
            <w:noProof/>
            <w:webHidden/>
          </w:rPr>
          <w:fldChar w:fldCharType="separate"/>
        </w:r>
        <w:r w:rsidR="00742373">
          <w:rPr>
            <w:noProof/>
            <w:webHidden/>
          </w:rPr>
          <w:t>18</w:t>
        </w:r>
        <w:r>
          <w:rPr>
            <w:noProof/>
            <w:webHidden/>
          </w:rPr>
          <w:fldChar w:fldCharType="end"/>
        </w:r>
      </w:hyperlink>
    </w:p>
    <w:p w14:paraId="0F4BEDF3" w14:textId="1BD8CD08" w:rsidR="00C8008C" w:rsidRDefault="00C8008C">
      <w:pPr>
        <w:pStyle w:val="31"/>
        <w:rPr>
          <w:rFonts w:asciiTheme="minorHAnsi" w:eastAsiaTheme="minorEastAsia" w:hAnsiTheme="minorHAnsi" w:cstheme="minorBidi"/>
          <w:kern w:val="2"/>
          <w14:ligatures w14:val="standardContextual"/>
        </w:rPr>
      </w:pPr>
      <w:hyperlink w:anchor="_Toc207260250" w:history="1">
        <w:r w:rsidRPr="00CB7D61">
          <w:rPr>
            <w:rStyle w:val="a3"/>
          </w:rPr>
          <w:t>В образовательном комплексе «Моя школа» в белгородском поселке Репное прошла конференция для работников бюджетной сферы, посвященная механизмам программы долгосрочных сбережений (ПДС). В мероприятии поучаствовали более 100 медиков, педагогов, а также сотрудников учреждений спорта и культуры.</w:t>
        </w:r>
        <w:r>
          <w:rPr>
            <w:webHidden/>
          </w:rPr>
          <w:tab/>
        </w:r>
        <w:r>
          <w:rPr>
            <w:webHidden/>
          </w:rPr>
          <w:fldChar w:fldCharType="begin"/>
        </w:r>
        <w:r>
          <w:rPr>
            <w:webHidden/>
          </w:rPr>
          <w:instrText xml:space="preserve"> PAGEREF _Toc207260250 \h </w:instrText>
        </w:r>
        <w:r>
          <w:rPr>
            <w:webHidden/>
          </w:rPr>
        </w:r>
        <w:r>
          <w:rPr>
            <w:webHidden/>
          </w:rPr>
          <w:fldChar w:fldCharType="separate"/>
        </w:r>
        <w:r w:rsidR="00742373">
          <w:rPr>
            <w:webHidden/>
          </w:rPr>
          <w:t>18</w:t>
        </w:r>
        <w:r>
          <w:rPr>
            <w:webHidden/>
          </w:rPr>
          <w:fldChar w:fldCharType="end"/>
        </w:r>
      </w:hyperlink>
    </w:p>
    <w:p w14:paraId="6EF4339B" w14:textId="630B542A"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51" w:history="1">
        <w:r w:rsidRPr="00CB7D61">
          <w:rPr>
            <w:rStyle w:val="a3"/>
            <w:noProof/>
          </w:rPr>
          <w:t>СИА-Пресс, 27.08.2025, Программа долгосрочных сбережений: инвестиции в уверенное будущее</w:t>
        </w:r>
        <w:r>
          <w:rPr>
            <w:noProof/>
            <w:webHidden/>
          </w:rPr>
          <w:tab/>
        </w:r>
        <w:r>
          <w:rPr>
            <w:noProof/>
            <w:webHidden/>
          </w:rPr>
          <w:fldChar w:fldCharType="begin"/>
        </w:r>
        <w:r>
          <w:rPr>
            <w:noProof/>
            <w:webHidden/>
          </w:rPr>
          <w:instrText xml:space="preserve"> PAGEREF _Toc207260251 \h </w:instrText>
        </w:r>
        <w:r>
          <w:rPr>
            <w:noProof/>
            <w:webHidden/>
          </w:rPr>
        </w:r>
        <w:r>
          <w:rPr>
            <w:noProof/>
            <w:webHidden/>
          </w:rPr>
          <w:fldChar w:fldCharType="separate"/>
        </w:r>
        <w:r w:rsidR="00742373">
          <w:rPr>
            <w:noProof/>
            <w:webHidden/>
          </w:rPr>
          <w:t>18</w:t>
        </w:r>
        <w:r>
          <w:rPr>
            <w:noProof/>
            <w:webHidden/>
          </w:rPr>
          <w:fldChar w:fldCharType="end"/>
        </w:r>
      </w:hyperlink>
    </w:p>
    <w:p w14:paraId="296CA138" w14:textId="159433F2" w:rsidR="00C8008C" w:rsidRDefault="00C8008C">
      <w:pPr>
        <w:pStyle w:val="31"/>
        <w:rPr>
          <w:rFonts w:asciiTheme="minorHAnsi" w:eastAsiaTheme="minorEastAsia" w:hAnsiTheme="minorHAnsi" w:cstheme="minorBidi"/>
          <w:kern w:val="2"/>
          <w14:ligatures w14:val="standardContextual"/>
        </w:rPr>
      </w:pPr>
      <w:hyperlink w:anchor="_Toc207260252" w:history="1">
        <w:r w:rsidRPr="00CB7D61">
          <w:rPr>
            <w:rStyle w:val="a3"/>
          </w:rPr>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r>
          <w:rPr>
            <w:webHidden/>
          </w:rPr>
          <w:tab/>
        </w:r>
        <w:r>
          <w:rPr>
            <w:webHidden/>
          </w:rPr>
          <w:fldChar w:fldCharType="begin"/>
        </w:r>
        <w:r>
          <w:rPr>
            <w:webHidden/>
          </w:rPr>
          <w:instrText xml:space="preserve"> PAGEREF _Toc207260252 \h </w:instrText>
        </w:r>
        <w:r>
          <w:rPr>
            <w:webHidden/>
          </w:rPr>
        </w:r>
        <w:r>
          <w:rPr>
            <w:webHidden/>
          </w:rPr>
          <w:fldChar w:fldCharType="separate"/>
        </w:r>
        <w:r w:rsidR="00742373">
          <w:rPr>
            <w:webHidden/>
          </w:rPr>
          <w:t>18</w:t>
        </w:r>
        <w:r>
          <w:rPr>
            <w:webHidden/>
          </w:rPr>
          <w:fldChar w:fldCharType="end"/>
        </w:r>
      </w:hyperlink>
    </w:p>
    <w:p w14:paraId="4771A800" w14:textId="2B5B73EE"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253" w:history="1">
        <w:r w:rsidRPr="00CB7D6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_Toc207260253 \h </w:instrText>
        </w:r>
        <w:r>
          <w:rPr>
            <w:noProof/>
            <w:webHidden/>
          </w:rPr>
        </w:r>
        <w:r>
          <w:rPr>
            <w:noProof/>
            <w:webHidden/>
          </w:rPr>
          <w:fldChar w:fldCharType="separate"/>
        </w:r>
        <w:r w:rsidR="00742373">
          <w:rPr>
            <w:noProof/>
            <w:webHidden/>
          </w:rPr>
          <w:t>19</w:t>
        </w:r>
        <w:r>
          <w:rPr>
            <w:noProof/>
            <w:webHidden/>
          </w:rPr>
          <w:fldChar w:fldCharType="end"/>
        </w:r>
      </w:hyperlink>
    </w:p>
    <w:p w14:paraId="6E46ECDA" w14:textId="074A4596"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54" w:history="1">
        <w:r w:rsidRPr="00CB7D61">
          <w:rPr>
            <w:rStyle w:val="a3"/>
            <w:noProof/>
          </w:rPr>
          <w:t>Телеканал 360º, 27.08.2025, В Госдуме предложили отменить систему пенсионных баллов</w:t>
        </w:r>
        <w:r>
          <w:rPr>
            <w:noProof/>
            <w:webHidden/>
          </w:rPr>
          <w:tab/>
        </w:r>
        <w:r>
          <w:rPr>
            <w:noProof/>
            <w:webHidden/>
          </w:rPr>
          <w:fldChar w:fldCharType="begin"/>
        </w:r>
        <w:r>
          <w:rPr>
            <w:noProof/>
            <w:webHidden/>
          </w:rPr>
          <w:instrText xml:space="preserve"> PAGEREF _Toc207260254 \h </w:instrText>
        </w:r>
        <w:r>
          <w:rPr>
            <w:noProof/>
            <w:webHidden/>
          </w:rPr>
        </w:r>
        <w:r>
          <w:rPr>
            <w:noProof/>
            <w:webHidden/>
          </w:rPr>
          <w:fldChar w:fldCharType="separate"/>
        </w:r>
        <w:r w:rsidR="00742373">
          <w:rPr>
            <w:noProof/>
            <w:webHidden/>
          </w:rPr>
          <w:t>19</w:t>
        </w:r>
        <w:r>
          <w:rPr>
            <w:noProof/>
            <w:webHidden/>
          </w:rPr>
          <w:fldChar w:fldCharType="end"/>
        </w:r>
      </w:hyperlink>
    </w:p>
    <w:p w14:paraId="31F953C5" w14:textId="36EE9887" w:rsidR="00C8008C" w:rsidRDefault="00C8008C">
      <w:pPr>
        <w:pStyle w:val="31"/>
        <w:rPr>
          <w:rFonts w:asciiTheme="minorHAnsi" w:eastAsiaTheme="minorEastAsia" w:hAnsiTheme="minorHAnsi" w:cstheme="minorBidi"/>
          <w:kern w:val="2"/>
          <w14:ligatures w14:val="standardContextual"/>
        </w:rPr>
      </w:pPr>
      <w:hyperlink w:anchor="_Toc207260255" w:history="1">
        <w:r w:rsidRPr="00CB7D61">
          <w:rPr>
            <w:rStyle w:val="a3"/>
          </w:rPr>
          <w:t>В Госдуме предложил отменить систему индивидуальных пенсионных коэффициентов, поскольку она может провоцировать неравенство и лишать граждан с невысоким доходом права на полноценную пенсию. Об этом 360.ru сообщил депутат Сергей Миронов.</w:t>
        </w:r>
        <w:r>
          <w:rPr>
            <w:webHidden/>
          </w:rPr>
          <w:tab/>
        </w:r>
        <w:r>
          <w:rPr>
            <w:webHidden/>
          </w:rPr>
          <w:fldChar w:fldCharType="begin"/>
        </w:r>
        <w:r>
          <w:rPr>
            <w:webHidden/>
          </w:rPr>
          <w:instrText xml:space="preserve"> PAGEREF _Toc207260255 \h </w:instrText>
        </w:r>
        <w:r>
          <w:rPr>
            <w:webHidden/>
          </w:rPr>
        </w:r>
        <w:r>
          <w:rPr>
            <w:webHidden/>
          </w:rPr>
          <w:fldChar w:fldCharType="separate"/>
        </w:r>
        <w:r w:rsidR="00742373">
          <w:rPr>
            <w:webHidden/>
          </w:rPr>
          <w:t>19</w:t>
        </w:r>
        <w:r>
          <w:rPr>
            <w:webHidden/>
          </w:rPr>
          <w:fldChar w:fldCharType="end"/>
        </w:r>
      </w:hyperlink>
    </w:p>
    <w:p w14:paraId="450F67AF" w14:textId="0E1D12C3"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56" w:history="1">
        <w:r w:rsidRPr="00CB7D61">
          <w:rPr>
            <w:rStyle w:val="a3"/>
            <w:noProof/>
          </w:rPr>
          <w:t>Дума ТВ, 27.08.2025, Бессараб прокомментировала повышение пенсии по потере кормильца в 2026 году</w:t>
        </w:r>
        <w:r>
          <w:rPr>
            <w:noProof/>
            <w:webHidden/>
          </w:rPr>
          <w:tab/>
        </w:r>
        <w:r>
          <w:rPr>
            <w:noProof/>
            <w:webHidden/>
          </w:rPr>
          <w:fldChar w:fldCharType="begin"/>
        </w:r>
        <w:r>
          <w:rPr>
            <w:noProof/>
            <w:webHidden/>
          </w:rPr>
          <w:instrText xml:space="preserve"> PAGEREF _Toc207260256 \h </w:instrText>
        </w:r>
        <w:r>
          <w:rPr>
            <w:noProof/>
            <w:webHidden/>
          </w:rPr>
        </w:r>
        <w:r>
          <w:rPr>
            <w:noProof/>
            <w:webHidden/>
          </w:rPr>
          <w:fldChar w:fldCharType="separate"/>
        </w:r>
        <w:r w:rsidR="00742373">
          <w:rPr>
            <w:noProof/>
            <w:webHidden/>
          </w:rPr>
          <w:t>20</w:t>
        </w:r>
        <w:r>
          <w:rPr>
            <w:noProof/>
            <w:webHidden/>
          </w:rPr>
          <w:fldChar w:fldCharType="end"/>
        </w:r>
      </w:hyperlink>
    </w:p>
    <w:p w14:paraId="7B098A79" w14:textId="2A426111" w:rsidR="00C8008C" w:rsidRDefault="00C8008C">
      <w:pPr>
        <w:pStyle w:val="31"/>
        <w:rPr>
          <w:rFonts w:asciiTheme="minorHAnsi" w:eastAsiaTheme="minorEastAsia" w:hAnsiTheme="minorHAnsi" w:cstheme="minorBidi"/>
          <w:kern w:val="2"/>
          <w14:ligatures w14:val="standardContextual"/>
        </w:rPr>
      </w:pPr>
      <w:hyperlink w:anchor="_Toc207260257" w:history="1">
        <w:r w:rsidRPr="00CB7D61">
          <w:rPr>
            <w:rStyle w:val="a3"/>
          </w:rPr>
          <w:t>В 2026 году будут повышены некоторые категории пенсий, в том числе по потере кормильца.</w:t>
        </w:r>
        <w:r>
          <w:rPr>
            <w:webHidden/>
          </w:rPr>
          <w:tab/>
        </w:r>
        <w:r>
          <w:rPr>
            <w:webHidden/>
          </w:rPr>
          <w:fldChar w:fldCharType="begin"/>
        </w:r>
        <w:r>
          <w:rPr>
            <w:webHidden/>
          </w:rPr>
          <w:instrText xml:space="preserve"> PAGEREF _Toc207260257 \h </w:instrText>
        </w:r>
        <w:r>
          <w:rPr>
            <w:webHidden/>
          </w:rPr>
        </w:r>
        <w:r>
          <w:rPr>
            <w:webHidden/>
          </w:rPr>
          <w:fldChar w:fldCharType="separate"/>
        </w:r>
        <w:r w:rsidR="00742373">
          <w:rPr>
            <w:webHidden/>
          </w:rPr>
          <w:t>20</w:t>
        </w:r>
        <w:r>
          <w:rPr>
            <w:webHidden/>
          </w:rPr>
          <w:fldChar w:fldCharType="end"/>
        </w:r>
      </w:hyperlink>
    </w:p>
    <w:p w14:paraId="3812455C" w14:textId="4528FD49"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58" w:history="1">
        <w:r w:rsidRPr="00CB7D61">
          <w:rPr>
            <w:rStyle w:val="a3"/>
            <w:noProof/>
          </w:rPr>
          <w:t>РИА Новости, 27.08.2025, Пенсии россиян увеличатся дважды в 2026 году: с 1 февраля и с 1 апреля</w:t>
        </w:r>
        <w:r>
          <w:rPr>
            <w:noProof/>
            <w:webHidden/>
          </w:rPr>
          <w:tab/>
        </w:r>
        <w:r>
          <w:rPr>
            <w:noProof/>
            <w:webHidden/>
          </w:rPr>
          <w:fldChar w:fldCharType="begin"/>
        </w:r>
        <w:r>
          <w:rPr>
            <w:noProof/>
            <w:webHidden/>
          </w:rPr>
          <w:instrText xml:space="preserve"> PAGEREF _Toc207260258 \h </w:instrText>
        </w:r>
        <w:r>
          <w:rPr>
            <w:noProof/>
            <w:webHidden/>
          </w:rPr>
        </w:r>
        <w:r>
          <w:rPr>
            <w:noProof/>
            <w:webHidden/>
          </w:rPr>
          <w:fldChar w:fldCharType="separate"/>
        </w:r>
        <w:r w:rsidR="00742373">
          <w:rPr>
            <w:noProof/>
            <w:webHidden/>
          </w:rPr>
          <w:t>20</w:t>
        </w:r>
        <w:r>
          <w:rPr>
            <w:noProof/>
            <w:webHidden/>
          </w:rPr>
          <w:fldChar w:fldCharType="end"/>
        </w:r>
      </w:hyperlink>
    </w:p>
    <w:p w14:paraId="2FFBA893" w14:textId="4B17C019" w:rsidR="00C8008C" w:rsidRDefault="00C8008C">
      <w:pPr>
        <w:pStyle w:val="31"/>
        <w:rPr>
          <w:rFonts w:asciiTheme="minorHAnsi" w:eastAsiaTheme="minorEastAsia" w:hAnsiTheme="minorHAnsi" w:cstheme="minorBidi"/>
          <w:kern w:val="2"/>
          <w14:ligatures w14:val="standardContextual"/>
        </w:rPr>
      </w:pPr>
      <w:hyperlink w:anchor="_Toc207260259" w:history="1">
        <w:r w:rsidRPr="00CB7D61">
          <w:rPr>
            <w:rStyle w:val="a3"/>
          </w:rPr>
          <w:t>Размер социальных пенсий россиян будет пересмотрен и увеличен с 1 апреля следующего года - это затронет граждан с инвалидностью и получателей пенсии по потере кормильца, а с 1 февраля будут проиндексированы страховые пенсии, следует из пенсионного законодательства РФ.</w:t>
        </w:r>
        <w:r>
          <w:rPr>
            <w:webHidden/>
          </w:rPr>
          <w:tab/>
        </w:r>
        <w:r>
          <w:rPr>
            <w:webHidden/>
          </w:rPr>
          <w:fldChar w:fldCharType="begin"/>
        </w:r>
        <w:r>
          <w:rPr>
            <w:webHidden/>
          </w:rPr>
          <w:instrText xml:space="preserve"> PAGEREF _Toc207260259 \h </w:instrText>
        </w:r>
        <w:r>
          <w:rPr>
            <w:webHidden/>
          </w:rPr>
        </w:r>
        <w:r>
          <w:rPr>
            <w:webHidden/>
          </w:rPr>
          <w:fldChar w:fldCharType="separate"/>
        </w:r>
        <w:r w:rsidR="00742373">
          <w:rPr>
            <w:webHidden/>
          </w:rPr>
          <w:t>20</w:t>
        </w:r>
        <w:r>
          <w:rPr>
            <w:webHidden/>
          </w:rPr>
          <w:fldChar w:fldCharType="end"/>
        </w:r>
      </w:hyperlink>
    </w:p>
    <w:p w14:paraId="647ED42F" w14:textId="24A8ED5B"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60" w:history="1">
        <w:r w:rsidRPr="00CB7D61">
          <w:rPr>
            <w:rStyle w:val="a3"/>
            <w:noProof/>
          </w:rPr>
          <w:t>RT, 27.08.2025, Индексация на 9%: в Госдуме рассказали, какие виды пенсий вырастут в 2026 году</w:t>
        </w:r>
        <w:r>
          <w:rPr>
            <w:noProof/>
            <w:webHidden/>
          </w:rPr>
          <w:tab/>
        </w:r>
        <w:r>
          <w:rPr>
            <w:noProof/>
            <w:webHidden/>
          </w:rPr>
          <w:fldChar w:fldCharType="begin"/>
        </w:r>
        <w:r>
          <w:rPr>
            <w:noProof/>
            <w:webHidden/>
          </w:rPr>
          <w:instrText xml:space="preserve"> PAGEREF _Toc207260260 \h </w:instrText>
        </w:r>
        <w:r>
          <w:rPr>
            <w:noProof/>
            <w:webHidden/>
          </w:rPr>
        </w:r>
        <w:r>
          <w:rPr>
            <w:noProof/>
            <w:webHidden/>
          </w:rPr>
          <w:fldChar w:fldCharType="separate"/>
        </w:r>
        <w:r w:rsidR="00742373">
          <w:rPr>
            <w:noProof/>
            <w:webHidden/>
          </w:rPr>
          <w:t>21</w:t>
        </w:r>
        <w:r>
          <w:rPr>
            <w:noProof/>
            <w:webHidden/>
          </w:rPr>
          <w:fldChar w:fldCharType="end"/>
        </w:r>
      </w:hyperlink>
    </w:p>
    <w:p w14:paraId="709F0589" w14:textId="3469EEE2" w:rsidR="00C8008C" w:rsidRDefault="00C8008C">
      <w:pPr>
        <w:pStyle w:val="31"/>
        <w:rPr>
          <w:rFonts w:asciiTheme="minorHAnsi" w:eastAsiaTheme="minorEastAsia" w:hAnsiTheme="minorHAnsi" w:cstheme="minorBidi"/>
          <w:kern w:val="2"/>
          <w14:ligatures w14:val="standardContextual"/>
        </w:rPr>
      </w:pPr>
      <w:hyperlink w:anchor="_Toc207260261" w:history="1">
        <w:r w:rsidRPr="00CB7D61">
          <w:rPr>
            <w:rStyle w:val="a3"/>
          </w:rPr>
          <w:t>В 2026 году страховые пенсии в России будут проиндексированы два раза - в феврале и апреле, сообщил депутат Госдумы Алексей Говырин. Кроме того, повысят пенсии для инвалидов и граждан старше 80 лет, а также увеличат выплаты по потере кормильца. Ориентировочный размер индексации составит 9%.</w:t>
        </w:r>
        <w:r>
          <w:rPr>
            <w:webHidden/>
          </w:rPr>
          <w:tab/>
        </w:r>
        <w:r>
          <w:rPr>
            <w:webHidden/>
          </w:rPr>
          <w:fldChar w:fldCharType="begin"/>
        </w:r>
        <w:r>
          <w:rPr>
            <w:webHidden/>
          </w:rPr>
          <w:instrText xml:space="preserve"> PAGEREF _Toc207260261 \h </w:instrText>
        </w:r>
        <w:r>
          <w:rPr>
            <w:webHidden/>
          </w:rPr>
        </w:r>
        <w:r>
          <w:rPr>
            <w:webHidden/>
          </w:rPr>
          <w:fldChar w:fldCharType="separate"/>
        </w:r>
        <w:r w:rsidR="00742373">
          <w:rPr>
            <w:webHidden/>
          </w:rPr>
          <w:t>21</w:t>
        </w:r>
        <w:r>
          <w:rPr>
            <w:webHidden/>
          </w:rPr>
          <w:fldChar w:fldCharType="end"/>
        </w:r>
      </w:hyperlink>
    </w:p>
    <w:p w14:paraId="1FA43948" w14:textId="57665188"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62" w:history="1">
        <w:r w:rsidRPr="00CB7D61">
          <w:rPr>
            <w:rStyle w:val="a3"/>
            <w:noProof/>
          </w:rPr>
          <w:t>РИА Новости, 27.08.2025, Миронов предложил отменить систему индивидуальных пенсионных коэффициентов</w:t>
        </w:r>
        <w:r>
          <w:rPr>
            <w:noProof/>
            <w:webHidden/>
          </w:rPr>
          <w:tab/>
        </w:r>
        <w:r>
          <w:rPr>
            <w:noProof/>
            <w:webHidden/>
          </w:rPr>
          <w:fldChar w:fldCharType="begin"/>
        </w:r>
        <w:r>
          <w:rPr>
            <w:noProof/>
            <w:webHidden/>
          </w:rPr>
          <w:instrText xml:space="preserve"> PAGEREF _Toc207260262 \h </w:instrText>
        </w:r>
        <w:r>
          <w:rPr>
            <w:noProof/>
            <w:webHidden/>
          </w:rPr>
        </w:r>
        <w:r>
          <w:rPr>
            <w:noProof/>
            <w:webHidden/>
          </w:rPr>
          <w:fldChar w:fldCharType="separate"/>
        </w:r>
        <w:r w:rsidR="00742373">
          <w:rPr>
            <w:noProof/>
            <w:webHidden/>
          </w:rPr>
          <w:t>22</w:t>
        </w:r>
        <w:r>
          <w:rPr>
            <w:noProof/>
            <w:webHidden/>
          </w:rPr>
          <w:fldChar w:fldCharType="end"/>
        </w:r>
      </w:hyperlink>
    </w:p>
    <w:p w14:paraId="7A3630D5" w14:textId="0134DAB6" w:rsidR="00C8008C" w:rsidRDefault="00C8008C">
      <w:pPr>
        <w:pStyle w:val="31"/>
        <w:rPr>
          <w:rFonts w:asciiTheme="minorHAnsi" w:eastAsiaTheme="minorEastAsia" w:hAnsiTheme="minorHAnsi" w:cstheme="minorBidi"/>
          <w:kern w:val="2"/>
          <w14:ligatures w14:val="standardContextual"/>
        </w:rPr>
      </w:pPr>
      <w:hyperlink w:anchor="_Toc207260263" w:history="1">
        <w:r w:rsidRPr="00CB7D61">
          <w:rPr>
            <w:rStyle w:val="a3"/>
          </w:rPr>
          <w:t>Лидер партии «Справедливая Россия - За правду», депутат Госдумы Сергей Миронов в беседе с РИА Новости предложил отменить систему индивидуальных пенсионных коэффициентов (ИПК) и перейти к более прозрачным критериям назначения пенсии.</w:t>
        </w:r>
        <w:r>
          <w:rPr>
            <w:webHidden/>
          </w:rPr>
          <w:tab/>
        </w:r>
        <w:r>
          <w:rPr>
            <w:webHidden/>
          </w:rPr>
          <w:fldChar w:fldCharType="begin"/>
        </w:r>
        <w:r>
          <w:rPr>
            <w:webHidden/>
          </w:rPr>
          <w:instrText xml:space="preserve"> PAGEREF _Toc207260263 \h </w:instrText>
        </w:r>
        <w:r>
          <w:rPr>
            <w:webHidden/>
          </w:rPr>
        </w:r>
        <w:r>
          <w:rPr>
            <w:webHidden/>
          </w:rPr>
          <w:fldChar w:fldCharType="separate"/>
        </w:r>
        <w:r w:rsidR="00742373">
          <w:rPr>
            <w:webHidden/>
          </w:rPr>
          <w:t>22</w:t>
        </w:r>
        <w:r>
          <w:rPr>
            <w:webHidden/>
          </w:rPr>
          <w:fldChar w:fldCharType="end"/>
        </w:r>
      </w:hyperlink>
    </w:p>
    <w:p w14:paraId="0BFC45A1" w14:textId="0674A7DC"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64" w:history="1">
        <w:r w:rsidRPr="00CB7D61">
          <w:rPr>
            <w:rStyle w:val="a3"/>
            <w:noProof/>
          </w:rPr>
          <w:t>Lenta.ru, 27.08.2025, В Госдуме ответили на предложение об отмене системы пенсионных баллов</w:t>
        </w:r>
        <w:r>
          <w:rPr>
            <w:noProof/>
            <w:webHidden/>
          </w:rPr>
          <w:tab/>
        </w:r>
        <w:r>
          <w:rPr>
            <w:noProof/>
            <w:webHidden/>
          </w:rPr>
          <w:fldChar w:fldCharType="begin"/>
        </w:r>
        <w:r>
          <w:rPr>
            <w:noProof/>
            <w:webHidden/>
          </w:rPr>
          <w:instrText xml:space="preserve"> PAGEREF _Toc207260264 \h </w:instrText>
        </w:r>
        <w:r>
          <w:rPr>
            <w:noProof/>
            <w:webHidden/>
          </w:rPr>
        </w:r>
        <w:r>
          <w:rPr>
            <w:noProof/>
            <w:webHidden/>
          </w:rPr>
          <w:fldChar w:fldCharType="separate"/>
        </w:r>
        <w:r w:rsidR="00742373">
          <w:rPr>
            <w:noProof/>
            <w:webHidden/>
          </w:rPr>
          <w:t>23</w:t>
        </w:r>
        <w:r>
          <w:rPr>
            <w:noProof/>
            <w:webHidden/>
          </w:rPr>
          <w:fldChar w:fldCharType="end"/>
        </w:r>
      </w:hyperlink>
    </w:p>
    <w:p w14:paraId="6807FAD7" w14:textId="0BC67AEE" w:rsidR="00C8008C" w:rsidRDefault="00C8008C">
      <w:pPr>
        <w:pStyle w:val="31"/>
        <w:rPr>
          <w:rFonts w:asciiTheme="minorHAnsi" w:eastAsiaTheme="minorEastAsia" w:hAnsiTheme="minorHAnsi" w:cstheme="minorBidi"/>
          <w:kern w:val="2"/>
          <w14:ligatures w14:val="standardContextual"/>
        </w:rPr>
      </w:pPr>
      <w:hyperlink w:anchor="_Toc207260265" w:history="1">
        <w:r w:rsidRPr="00CB7D61">
          <w:rPr>
            <w:rStyle w:val="a3"/>
          </w:rPr>
          <w:t>Фактически то, что сегодня предлагает глава фракции «Справедливая Россия» Сергей Миронов, так или иначе уже сформулировано в действующей пенсионной системе, которая позволяет сформировать страховые стажи за счет нестраховых периодов. Об этом в разговоре с «Лентой.ру» рассказала депутат Госдумы Светлана Бессараб.</w:t>
        </w:r>
        <w:r>
          <w:rPr>
            <w:webHidden/>
          </w:rPr>
          <w:tab/>
        </w:r>
        <w:r>
          <w:rPr>
            <w:webHidden/>
          </w:rPr>
          <w:fldChar w:fldCharType="begin"/>
        </w:r>
        <w:r>
          <w:rPr>
            <w:webHidden/>
          </w:rPr>
          <w:instrText xml:space="preserve"> PAGEREF _Toc207260265 \h </w:instrText>
        </w:r>
        <w:r>
          <w:rPr>
            <w:webHidden/>
          </w:rPr>
        </w:r>
        <w:r>
          <w:rPr>
            <w:webHidden/>
          </w:rPr>
          <w:fldChar w:fldCharType="separate"/>
        </w:r>
        <w:r w:rsidR="00742373">
          <w:rPr>
            <w:webHidden/>
          </w:rPr>
          <w:t>23</w:t>
        </w:r>
        <w:r>
          <w:rPr>
            <w:webHidden/>
          </w:rPr>
          <w:fldChar w:fldCharType="end"/>
        </w:r>
      </w:hyperlink>
    </w:p>
    <w:p w14:paraId="152F03A4" w14:textId="75674824"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66" w:history="1">
        <w:r w:rsidRPr="00CB7D61">
          <w:rPr>
            <w:rStyle w:val="a3"/>
            <w:noProof/>
          </w:rPr>
          <w:t>Царь-Град ТВ, 27.08.2025, Валерий Рязанский: зачем сохранять систему пенсионных баллов в России?</w:t>
        </w:r>
        <w:r>
          <w:rPr>
            <w:noProof/>
            <w:webHidden/>
          </w:rPr>
          <w:tab/>
        </w:r>
        <w:r>
          <w:rPr>
            <w:noProof/>
            <w:webHidden/>
          </w:rPr>
          <w:fldChar w:fldCharType="begin"/>
        </w:r>
        <w:r>
          <w:rPr>
            <w:noProof/>
            <w:webHidden/>
          </w:rPr>
          <w:instrText xml:space="preserve"> PAGEREF _Toc207260266 \h </w:instrText>
        </w:r>
        <w:r>
          <w:rPr>
            <w:noProof/>
            <w:webHidden/>
          </w:rPr>
        </w:r>
        <w:r>
          <w:rPr>
            <w:noProof/>
            <w:webHidden/>
          </w:rPr>
          <w:fldChar w:fldCharType="separate"/>
        </w:r>
        <w:r w:rsidR="00742373">
          <w:rPr>
            <w:noProof/>
            <w:webHidden/>
          </w:rPr>
          <w:t>24</w:t>
        </w:r>
        <w:r>
          <w:rPr>
            <w:noProof/>
            <w:webHidden/>
          </w:rPr>
          <w:fldChar w:fldCharType="end"/>
        </w:r>
      </w:hyperlink>
    </w:p>
    <w:p w14:paraId="47AB75E2" w14:textId="5320682D" w:rsidR="00C8008C" w:rsidRDefault="00C8008C">
      <w:pPr>
        <w:pStyle w:val="31"/>
        <w:rPr>
          <w:rFonts w:asciiTheme="minorHAnsi" w:eastAsiaTheme="minorEastAsia" w:hAnsiTheme="minorHAnsi" w:cstheme="minorBidi"/>
          <w:kern w:val="2"/>
          <w14:ligatures w14:val="standardContextual"/>
        </w:rPr>
      </w:pPr>
      <w:hyperlink w:anchor="_Toc207260267" w:history="1">
        <w:r w:rsidRPr="00CB7D61">
          <w:rPr>
            <w:rStyle w:val="a3"/>
          </w:rPr>
          <w:t>Глава Союза пенсионеров России Валерий Рязанский высказался против полной отмены системы индивидуальных пенсионных коэффициентов. Он подчеркнул важность учёта трудового вклада и предложил поддержку малообеспеченным гражданам. В 2026 году запланирована индексация пенсий.</w:t>
        </w:r>
        <w:r>
          <w:rPr>
            <w:webHidden/>
          </w:rPr>
          <w:tab/>
        </w:r>
        <w:r>
          <w:rPr>
            <w:webHidden/>
          </w:rPr>
          <w:fldChar w:fldCharType="begin"/>
        </w:r>
        <w:r>
          <w:rPr>
            <w:webHidden/>
          </w:rPr>
          <w:instrText xml:space="preserve"> PAGEREF _Toc207260267 \h </w:instrText>
        </w:r>
        <w:r>
          <w:rPr>
            <w:webHidden/>
          </w:rPr>
        </w:r>
        <w:r>
          <w:rPr>
            <w:webHidden/>
          </w:rPr>
          <w:fldChar w:fldCharType="separate"/>
        </w:r>
        <w:r w:rsidR="00742373">
          <w:rPr>
            <w:webHidden/>
          </w:rPr>
          <w:t>24</w:t>
        </w:r>
        <w:r>
          <w:rPr>
            <w:webHidden/>
          </w:rPr>
          <w:fldChar w:fldCharType="end"/>
        </w:r>
      </w:hyperlink>
    </w:p>
    <w:p w14:paraId="17D627A3" w14:textId="215B15DD"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68" w:history="1">
        <w:r w:rsidRPr="00CB7D61">
          <w:rPr>
            <w:rStyle w:val="a3"/>
            <w:noProof/>
          </w:rPr>
          <w:t>Царь-Град ТВ, 27.08.2025, Рязанский: система ИПК должна сохраниться для учёта трудового вклада граждан.</w:t>
        </w:r>
        <w:r>
          <w:rPr>
            <w:noProof/>
            <w:webHidden/>
          </w:rPr>
          <w:tab/>
        </w:r>
        <w:r>
          <w:rPr>
            <w:noProof/>
            <w:webHidden/>
          </w:rPr>
          <w:fldChar w:fldCharType="begin"/>
        </w:r>
        <w:r>
          <w:rPr>
            <w:noProof/>
            <w:webHidden/>
          </w:rPr>
          <w:instrText xml:space="preserve"> PAGEREF _Toc207260268 \h </w:instrText>
        </w:r>
        <w:r>
          <w:rPr>
            <w:noProof/>
            <w:webHidden/>
          </w:rPr>
        </w:r>
        <w:r>
          <w:rPr>
            <w:noProof/>
            <w:webHidden/>
          </w:rPr>
          <w:fldChar w:fldCharType="separate"/>
        </w:r>
        <w:r w:rsidR="00742373">
          <w:rPr>
            <w:noProof/>
            <w:webHidden/>
          </w:rPr>
          <w:t>24</w:t>
        </w:r>
        <w:r>
          <w:rPr>
            <w:noProof/>
            <w:webHidden/>
          </w:rPr>
          <w:fldChar w:fldCharType="end"/>
        </w:r>
      </w:hyperlink>
    </w:p>
    <w:p w14:paraId="0DBB451A" w14:textId="65182F22" w:rsidR="00C8008C" w:rsidRDefault="00C8008C">
      <w:pPr>
        <w:pStyle w:val="31"/>
        <w:rPr>
          <w:rFonts w:asciiTheme="minorHAnsi" w:eastAsiaTheme="minorEastAsia" w:hAnsiTheme="minorHAnsi" w:cstheme="minorBidi"/>
          <w:kern w:val="2"/>
          <w14:ligatures w14:val="standardContextual"/>
        </w:rPr>
      </w:pPr>
      <w:hyperlink w:anchor="_Toc207260269" w:history="1">
        <w:r w:rsidRPr="00CB7D61">
          <w:rPr>
            <w:rStyle w:val="a3"/>
            <w:lang/>
          </w:rPr>
          <w:t>Глава Союза пенсионеров России Валерий Рязанский выступил против отмены системы индивидуальных пенсионных коэффициентов, подчеркивая её важность для учёта трудового вклада. В 2026 году планируется индексация страховых пенсий с учётом инфляции.</w:t>
        </w:r>
        <w:r>
          <w:rPr>
            <w:webHidden/>
          </w:rPr>
          <w:tab/>
        </w:r>
        <w:r>
          <w:rPr>
            <w:webHidden/>
          </w:rPr>
          <w:fldChar w:fldCharType="begin"/>
        </w:r>
        <w:r>
          <w:rPr>
            <w:webHidden/>
          </w:rPr>
          <w:instrText xml:space="preserve"> PAGEREF _Toc207260269 \h </w:instrText>
        </w:r>
        <w:r>
          <w:rPr>
            <w:webHidden/>
          </w:rPr>
        </w:r>
        <w:r>
          <w:rPr>
            <w:webHidden/>
          </w:rPr>
          <w:fldChar w:fldCharType="separate"/>
        </w:r>
        <w:r w:rsidR="00742373">
          <w:rPr>
            <w:webHidden/>
          </w:rPr>
          <w:t>24</w:t>
        </w:r>
        <w:r>
          <w:rPr>
            <w:webHidden/>
          </w:rPr>
          <w:fldChar w:fldCharType="end"/>
        </w:r>
      </w:hyperlink>
    </w:p>
    <w:p w14:paraId="6456A25A" w14:textId="6BA15C02"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70" w:history="1">
        <w:r w:rsidRPr="00CB7D61">
          <w:rPr>
            <w:rStyle w:val="a3"/>
            <w:noProof/>
          </w:rPr>
          <w:t>Постньюс, 27.08.2025, Глава СПР Рязанский: систему пенсионных баллов стоит улучшать, а не отменять</w:t>
        </w:r>
        <w:r>
          <w:rPr>
            <w:noProof/>
            <w:webHidden/>
          </w:rPr>
          <w:tab/>
        </w:r>
        <w:r>
          <w:rPr>
            <w:noProof/>
            <w:webHidden/>
          </w:rPr>
          <w:fldChar w:fldCharType="begin"/>
        </w:r>
        <w:r>
          <w:rPr>
            <w:noProof/>
            <w:webHidden/>
          </w:rPr>
          <w:instrText xml:space="preserve"> PAGEREF _Toc207260270 \h </w:instrText>
        </w:r>
        <w:r>
          <w:rPr>
            <w:noProof/>
            <w:webHidden/>
          </w:rPr>
        </w:r>
        <w:r>
          <w:rPr>
            <w:noProof/>
            <w:webHidden/>
          </w:rPr>
          <w:fldChar w:fldCharType="separate"/>
        </w:r>
        <w:r w:rsidR="00742373">
          <w:rPr>
            <w:noProof/>
            <w:webHidden/>
          </w:rPr>
          <w:t>25</w:t>
        </w:r>
        <w:r>
          <w:rPr>
            <w:noProof/>
            <w:webHidden/>
          </w:rPr>
          <w:fldChar w:fldCharType="end"/>
        </w:r>
      </w:hyperlink>
    </w:p>
    <w:p w14:paraId="6A9F4177" w14:textId="29C5CF71" w:rsidR="00C8008C" w:rsidRDefault="00C8008C">
      <w:pPr>
        <w:pStyle w:val="31"/>
        <w:rPr>
          <w:rFonts w:asciiTheme="minorHAnsi" w:eastAsiaTheme="minorEastAsia" w:hAnsiTheme="minorHAnsi" w:cstheme="minorBidi"/>
          <w:kern w:val="2"/>
          <w14:ligatures w14:val="standardContextual"/>
        </w:rPr>
      </w:pPr>
      <w:hyperlink w:anchor="_Toc207260271" w:history="1">
        <w:r w:rsidRPr="00CB7D61">
          <w:rPr>
            <w:rStyle w:val="a3"/>
          </w:rPr>
          <w:t>Система индивидуальных пенсионных коэффициентов учитывает трудовой вклад человека и его заработок, поэтому ломать ее полностью не стоит. Такое мнение «Постньюс» выразил председатель президиума Союза пенсионеров России Валерий Рязанский, комментируя инициативу «Справедливой России» об отмене ИПК.</w:t>
        </w:r>
        <w:r>
          <w:rPr>
            <w:webHidden/>
          </w:rPr>
          <w:tab/>
        </w:r>
        <w:r>
          <w:rPr>
            <w:webHidden/>
          </w:rPr>
          <w:fldChar w:fldCharType="begin"/>
        </w:r>
        <w:r>
          <w:rPr>
            <w:webHidden/>
          </w:rPr>
          <w:instrText xml:space="preserve"> PAGEREF _Toc207260271 \h </w:instrText>
        </w:r>
        <w:r>
          <w:rPr>
            <w:webHidden/>
          </w:rPr>
        </w:r>
        <w:r>
          <w:rPr>
            <w:webHidden/>
          </w:rPr>
          <w:fldChar w:fldCharType="separate"/>
        </w:r>
        <w:r w:rsidR="00742373">
          <w:rPr>
            <w:webHidden/>
          </w:rPr>
          <w:t>25</w:t>
        </w:r>
        <w:r>
          <w:rPr>
            <w:webHidden/>
          </w:rPr>
          <w:fldChar w:fldCharType="end"/>
        </w:r>
      </w:hyperlink>
    </w:p>
    <w:p w14:paraId="7A9F6C36" w14:textId="2432B546"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72" w:history="1">
        <w:r w:rsidRPr="00CB7D61">
          <w:rPr>
            <w:rStyle w:val="a3"/>
            <w:noProof/>
          </w:rPr>
          <w:t>360.ru, 27.08.2025, Для пенсионеров и многодетных семей предложили ограничить платежи за ЖКУ до 10%</w:t>
        </w:r>
        <w:r>
          <w:rPr>
            <w:noProof/>
            <w:webHidden/>
          </w:rPr>
          <w:tab/>
        </w:r>
        <w:r>
          <w:rPr>
            <w:noProof/>
            <w:webHidden/>
          </w:rPr>
          <w:fldChar w:fldCharType="begin"/>
        </w:r>
        <w:r>
          <w:rPr>
            <w:noProof/>
            <w:webHidden/>
          </w:rPr>
          <w:instrText xml:space="preserve"> PAGEREF _Toc207260272 \h </w:instrText>
        </w:r>
        <w:r>
          <w:rPr>
            <w:noProof/>
            <w:webHidden/>
          </w:rPr>
        </w:r>
        <w:r>
          <w:rPr>
            <w:noProof/>
            <w:webHidden/>
          </w:rPr>
          <w:fldChar w:fldCharType="separate"/>
        </w:r>
        <w:r w:rsidR="00742373">
          <w:rPr>
            <w:noProof/>
            <w:webHidden/>
          </w:rPr>
          <w:t>26</w:t>
        </w:r>
        <w:r>
          <w:rPr>
            <w:noProof/>
            <w:webHidden/>
          </w:rPr>
          <w:fldChar w:fldCharType="end"/>
        </w:r>
      </w:hyperlink>
    </w:p>
    <w:p w14:paraId="510748BB" w14:textId="4E1E158F" w:rsidR="00C8008C" w:rsidRDefault="00C8008C">
      <w:pPr>
        <w:pStyle w:val="31"/>
        <w:rPr>
          <w:rFonts w:asciiTheme="minorHAnsi" w:eastAsiaTheme="minorEastAsia" w:hAnsiTheme="minorHAnsi" w:cstheme="minorBidi"/>
          <w:kern w:val="2"/>
          <w14:ligatures w14:val="standardContextual"/>
        </w:rPr>
      </w:pPr>
      <w:hyperlink w:anchor="_Toc207260273" w:history="1">
        <w:r w:rsidRPr="00CB7D61">
          <w:rPr>
            <w:rStyle w:val="a3"/>
          </w:rPr>
          <w:t>В ГД поступила инициатива, направленная на поддержку социально уязвимых групп населения с помощью снижения расходов на ЖКХ. Подробнее об идее рассказал в беседе с 360.ru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_Toc207260273 \h </w:instrText>
        </w:r>
        <w:r>
          <w:rPr>
            <w:webHidden/>
          </w:rPr>
        </w:r>
        <w:r>
          <w:rPr>
            <w:webHidden/>
          </w:rPr>
          <w:fldChar w:fldCharType="separate"/>
        </w:r>
        <w:r w:rsidR="00742373">
          <w:rPr>
            <w:webHidden/>
          </w:rPr>
          <w:t>26</w:t>
        </w:r>
        <w:r>
          <w:rPr>
            <w:webHidden/>
          </w:rPr>
          <w:fldChar w:fldCharType="end"/>
        </w:r>
      </w:hyperlink>
    </w:p>
    <w:p w14:paraId="1F7E042E" w14:textId="44E92C4D"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74" w:history="1">
        <w:r w:rsidRPr="00CB7D61">
          <w:rPr>
            <w:rStyle w:val="a3"/>
            <w:noProof/>
          </w:rPr>
          <w:t>АиФ, 28.08.2025, В Госдуме объяснили, кому нужно самостоятельно позаботиться о своей пенсии</w:t>
        </w:r>
        <w:r>
          <w:rPr>
            <w:noProof/>
            <w:webHidden/>
          </w:rPr>
          <w:tab/>
        </w:r>
        <w:r>
          <w:rPr>
            <w:noProof/>
            <w:webHidden/>
          </w:rPr>
          <w:fldChar w:fldCharType="begin"/>
        </w:r>
        <w:r>
          <w:rPr>
            <w:noProof/>
            <w:webHidden/>
          </w:rPr>
          <w:instrText xml:space="preserve"> PAGEREF _Toc207260274 \h </w:instrText>
        </w:r>
        <w:r>
          <w:rPr>
            <w:noProof/>
            <w:webHidden/>
          </w:rPr>
        </w:r>
        <w:r>
          <w:rPr>
            <w:noProof/>
            <w:webHidden/>
          </w:rPr>
          <w:fldChar w:fldCharType="separate"/>
        </w:r>
        <w:r w:rsidR="00742373">
          <w:rPr>
            <w:noProof/>
            <w:webHidden/>
          </w:rPr>
          <w:t>26</w:t>
        </w:r>
        <w:r>
          <w:rPr>
            <w:noProof/>
            <w:webHidden/>
          </w:rPr>
          <w:fldChar w:fldCharType="end"/>
        </w:r>
      </w:hyperlink>
    </w:p>
    <w:p w14:paraId="40730ECF" w14:textId="28AAE4D2" w:rsidR="00C8008C" w:rsidRDefault="00C8008C">
      <w:pPr>
        <w:pStyle w:val="31"/>
        <w:rPr>
          <w:rFonts w:asciiTheme="minorHAnsi" w:eastAsiaTheme="minorEastAsia" w:hAnsiTheme="minorHAnsi" w:cstheme="minorBidi"/>
          <w:kern w:val="2"/>
          <w14:ligatures w14:val="standardContextual"/>
        </w:rPr>
      </w:pPr>
      <w:hyperlink w:anchor="_Toc207260275" w:history="1">
        <w:r w:rsidRPr="00CB7D61">
          <w:rPr>
            <w:rStyle w:val="a3"/>
          </w:rPr>
          <w:t>Самостоятельно позаботиться о будущей пенсии нужно самозанятым россиянам. Об этом aif.ru рассказала депутат Госдумы Светлана Бессараб.</w:t>
        </w:r>
        <w:r>
          <w:rPr>
            <w:webHidden/>
          </w:rPr>
          <w:tab/>
        </w:r>
        <w:r>
          <w:rPr>
            <w:webHidden/>
          </w:rPr>
          <w:fldChar w:fldCharType="begin"/>
        </w:r>
        <w:r>
          <w:rPr>
            <w:webHidden/>
          </w:rPr>
          <w:instrText xml:space="preserve"> PAGEREF _Toc207260275 \h </w:instrText>
        </w:r>
        <w:r>
          <w:rPr>
            <w:webHidden/>
          </w:rPr>
        </w:r>
        <w:r>
          <w:rPr>
            <w:webHidden/>
          </w:rPr>
          <w:fldChar w:fldCharType="separate"/>
        </w:r>
        <w:r w:rsidR="00742373">
          <w:rPr>
            <w:webHidden/>
          </w:rPr>
          <w:t>26</w:t>
        </w:r>
        <w:r>
          <w:rPr>
            <w:webHidden/>
          </w:rPr>
          <w:fldChar w:fldCharType="end"/>
        </w:r>
      </w:hyperlink>
    </w:p>
    <w:p w14:paraId="190BFA96" w14:textId="3E5505A6"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76" w:history="1">
        <w:r w:rsidRPr="00CB7D61">
          <w:rPr>
            <w:rStyle w:val="a3"/>
            <w:noProof/>
          </w:rPr>
          <w:t>АиФ, 28.08.2025, В Госдуме порекомендовали копить на пенсию с первого трудового дня</w:t>
        </w:r>
        <w:r>
          <w:rPr>
            <w:noProof/>
            <w:webHidden/>
          </w:rPr>
          <w:tab/>
        </w:r>
        <w:r>
          <w:rPr>
            <w:noProof/>
            <w:webHidden/>
          </w:rPr>
          <w:fldChar w:fldCharType="begin"/>
        </w:r>
        <w:r>
          <w:rPr>
            <w:noProof/>
            <w:webHidden/>
          </w:rPr>
          <w:instrText xml:space="preserve"> PAGEREF _Toc207260276 \h </w:instrText>
        </w:r>
        <w:r>
          <w:rPr>
            <w:noProof/>
            <w:webHidden/>
          </w:rPr>
        </w:r>
        <w:r>
          <w:rPr>
            <w:noProof/>
            <w:webHidden/>
          </w:rPr>
          <w:fldChar w:fldCharType="separate"/>
        </w:r>
        <w:r w:rsidR="00742373">
          <w:rPr>
            <w:noProof/>
            <w:webHidden/>
          </w:rPr>
          <w:t>27</w:t>
        </w:r>
        <w:r>
          <w:rPr>
            <w:noProof/>
            <w:webHidden/>
          </w:rPr>
          <w:fldChar w:fldCharType="end"/>
        </w:r>
      </w:hyperlink>
    </w:p>
    <w:p w14:paraId="7B9908BB" w14:textId="02D1D0BD" w:rsidR="00C8008C" w:rsidRDefault="00C8008C">
      <w:pPr>
        <w:pStyle w:val="31"/>
        <w:rPr>
          <w:rFonts w:asciiTheme="minorHAnsi" w:eastAsiaTheme="minorEastAsia" w:hAnsiTheme="minorHAnsi" w:cstheme="minorBidi"/>
          <w:kern w:val="2"/>
          <w14:ligatures w14:val="standardContextual"/>
        </w:rPr>
      </w:pPr>
      <w:hyperlink w:anchor="_Toc207260277" w:history="1">
        <w:r w:rsidRPr="00CB7D61">
          <w:rPr>
            <w:rStyle w:val="a3"/>
          </w:rPr>
          <w:t>Формирование будущей пенсии при трудоустройстве в формальном секторе начинается с первого рабочего дня, объяснила aif.ru депутат Госдумы Светлана Бессараб.</w:t>
        </w:r>
        <w:r>
          <w:rPr>
            <w:webHidden/>
          </w:rPr>
          <w:tab/>
        </w:r>
        <w:r>
          <w:rPr>
            <w:webHidden/>
          </w:rPr>
          <w:fldChar w:fldCharType="begin"/>
        </w:r>
        <w:r>
          <w:rPr>
            <w:webHidden/>
          </w:rPr>
          <w:instrText xml:space="preserve"> PAGEREF _Toc207260277 \h </w:instrText>
        </w:r>
        <w:r>
          <w:rPr>
            <w:webHidden/>
          </w:rPr>
        </w:r>
        <w:r>
          <w:rPr>
            <w:webHidden/>
          </w:rPr>
          <w:fldChar w:fldCharType="separate"/>
        </w:r>
        <w:r w:rsidR="00742373">
          <w:rPr>
            <w:webHidden/>
          </w:rPr>
          <w:t>27</w:t>
        </w:r>
        <w:r>
          <w:rPr>
            <w:webHidden/>
          </w:rPr>
          <w:fldChar w:fldCharType="end"/>
        </w:r>
      </w:hyperlink>
    </w:p>
    <w:p w14:paraId="38F0EFA3" w14:textId="5A7D6D2B"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78" w:history="1">
        <w:r w:rsidRPr="00CB7D61">
          <w:rPr>
            <w:rStyle w:val="a3"/>
            <w:noProof/>
          </w:rPr>
          <w:t>NEWS.ru, 27.08.2025, Кому и на сколько поднимут пенсии в 2026 году: составили список</w:t>
        </w:r>
        <w:r>
          <w:rPr>
            <w:noProof/>
            <w:webHidden/>
          </w:rPr>
          <w:tab/>
        </w:r>
        <w:r>
          <w:rPr>
            <w:noProof/>
            <w:webHidden/>
          </w:rPr>
          <w:fldChar w:fldCharType="begin"/>
        </w:r>
        <w:r>
          <w:rPr>
            <w:noProof/>
            <w:webHidden/>
          </w:rPr>
          <w:instrText xml:space="preserve"> PAGEREF _Toc207260278 \h </w:instrText>
        </w:r>
        <w:r>
          <w:rPr>
            <w:noProof/>
            <w:webHidden/>
          </w:rPr>
        </w:r>
        <w:r>
          <w:rPr>
            <w:noProof/>
            <w:webHidden/>
          </w:rPr>
          <w:fldChar w:fldCharType="separate"/>
        </w:r>
        <w:r w:rsidR="00742373">
          <w:rPr>
            <w:noProof/>
            <w:webHidden/>
          </w:rPr>
          <w:t>27</w:t>
        </w:r>
        <w:r>
          <w:rPr>
            <w:noProof/>
            <w:webHidden/>
          </w:rPr>
          <w:fldChar w:fldCharType="end"/>
        </w:r>
      </w:hyperlink>
    </w:p>
    <w:p w14:paraId="0E2603E1" w14:textId="48196A52" w:rsidR="00C8008C" w:rsidRDefault="00C8008C">
      <w:pPr>
        <w:pStyle w:val="31"/>
        <w:rPr>
          <w:rFonts w:asciiTheme="minorHAnsi" w:eastAsiaTheme="minorEastAsia" w:hAnsiTheme="minorHAnsi" w:cstheme="minorBidi"/>
          <w:kern w:val="2"/>
          <w14:ligatures w14:val="standardContextual"/>
        </w:rPr>
      </w:pPr>
      <w:hyperlink w:anchor="_Toc207260279" w:history="1">
        <w:r w:rsidRPr="00CB7D61">
          <w:rPr>
            <w:rStyle w:val="a3"/>
          </w:rPr>
          <w:t>В Госдуме рассказали, у кого из пенсионеров вырастут выплаты в 2026 году. Страховые пенсии проиндексируют дважды - в феврале и апреле, а кроме того, повысят пенсии для инвалидов и по потере кормильца. Рассказываем, когда и кто сможет рассчитывать на прибавку в будущем году.</w:t>
        </w:r>
        <w:r>
          <w:rPr>
            <w:webHidden/>
          </w:rPr>
          <w:tab/>
        </w:r>
        <w:r>
          <w:rPr>
            <w:webHidden/>
          </w:rPr>
          <w:fldChar w:fldCharType="begin"/>
        </w:r>
        <w:r>
          <w:rPr>
            <w:webHidden/>
          </w:rPr>
          <w:instrText xml:space="preserve"> PAGEREF _Toc207260279 \h </w:instrText>
        </w:r>
        <w:r>
          <w:rPr>
            <w:webHidden/>
          </w:rPr>
        </w:r>
        <w:r>
          <w:rPr>
            <w:webHidden/>
          </w:rPr>
          <w:fldChar w:fldCharType="separate"/>
        </w:r>
        <w:r w:rsidR="00742373">
          <w:rPr>
            <w:webHidden/>
          </w:rPr>
          <w:t>27</w:t>
        </w:r>
        <w:r>
          <w:rPr>
            <w:webHidden/>
          </w:rPr>
          <w:fldChar w:fldCharType="end"/>
        </w:r>
      </w:hyperlink>
    </w:p>
    <w:p w14:paraId="636F8309" w14:textId="2691A1ED"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80" w:history="1">
        <w:r w:rsidRPr="00CB7D61">
          <w:rPr>
            <w:rStyle w:val="a3"/>
            <w:noProof/>
          </w:rPr>
          <w:t>Bankiros.ru, 27.08.2025, Как происходит индексация пенсий работающим пенсионерам в 2025 году</w:t>
        </w:r>
        <w:r>
          <w:rPr>
            <w:noProof/>
            <w:webHidden/>
          </w:rPr>
          <w:tab/>
        </w:r>
        <w:r>
          <w:rPr>
            <w:noProof/>
            <w:webHidden/>
          </w:rPr>
          <w:fldChar w:fldCharType="begin"/>
        </w:r>
        <w:r>
          <w:rPr>
            <w:noProof/>
            <w:webHidden/>
          </w:rPr>
          <w:instrText xml:space="preserve"> PAGEREF _Toc207260280 \h </w:instrText>
        </w:r>
        <w:r>
          <w:rPr>
            <w:noProof/>
            <w:webHidden/>
          </w:rPr>
        </w:r>
        <w:r>
          <w:rPr>
            <w:noProof/>
            <w:webHidden/>
          </w:rPr>
          <w:fldChar w:fldCharType="separate"/>
        </w:r>
        <w:r w:rsidR="00742373">
          <w:rPr>
            <w:noProof/>
            <w:webHidden/>
          </w:rPr>
          <w:t>29</w:t>
        </w:r>
        <w:r>
          <w:rPr>
            <w:noProof/>
            <w:webHidden/>
          </w:rPr>
          <w:fldChar w:fldCharType="end"/>
        </w:r>
      </w:hyperlink>
    </w:p>
    <w:p w14:paraId="4802E83B" w14:textId="1135C3DC" w:rsidR="00C8008C" w:rsidRDefault="00C8008C">
      <w:pPr>
        <w:pStyle w:val="31"/>
        <w:rPr>
          <w:rFonts w:asciiTheme="minorHAnsi" w:eastAsiaTheme="minorEastAsia" w:hAnsiTheme="minorHAnsi" w:cstheme="minorBidi"/>
          <w:kern w:val="2"/>
          <w14:ligatures w14:val="standardContextual"/>
        </w:rPr>
      </w:pPr>
      <w:hyperlink w:anchor="_Toc207260281" w:history="1">
        <w:r w:rsidRPr="00CB7D61">
          <w:rPr>
            <w:rStyle w:val="a3"/>
          </w:rPr>
          <w:t>В 2025 году в России впервые почти за 10 лет была проведена полноценная индексация пенсий работающим пенсионерам. Разбираемся, когда и как были увеличены выплаты, что нужно сделать гражданину, чтобы Социальный фонд провел корректировку.</w:t>
        </w:r>
        <w:r>
          <w:rPr>
            <w:webHidden/>
          </w:rPr>
          <w:tab/>
        </w:r>
        <w:r>
          <w:rPr>
            <w:webHidden/>
          </w:rPr>
          <w:fldChar w:fldCharType="begin"/>
        </w:r>
        <w:r>
          <w:rPr>
            <w:webHidden/>
          </w:rPr>
          <w:instrText xml:space="preserve"> PAGEREF _Toc207260281 \h </w:instrText>
        </w:r>
        <w:r>
          <w:rPr>
            <w:webHidden/>
          </w:rPr>
        </w:r>
        <w:r>
          <w:rPr>
            <w:webHidden/>
          </w:rPr>
          <w:fldChar w:fldCharType="separate"/>
        </w:r>
        <w:r w:rsidR="00742373">
          <w:rPr>
            <w:webHidden/>
          </w:rPr>
          <w:t>29</w:t>
        </w:r>
        <w:r>
          <w:rPr>
            <w:webHidden/>
          </w:rPr>
          <w:fldChar w:fldCharType="end"/>
        </w:r>
      </w:hyperlink>
    </w:p>
    <w:p w14:paraId="3293F1DB" w14:textId="737EB202"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82" w:history="1">
        <w:r w:rsidRPr="00CB7D61">
          <w:rPr>
            <w:rStyle w:val="a3"/>
            <w:noProof/>
          </w:rPr>
          <w:t>PensNews, 27.08.2025, Не только за стаж: какие «семейные» надбавки к пенсии вы можете недополучать</w:t>
        </w:r>
        <w:r>
          <w:rPr>
            <w:noProof/>
            <w:webHidden/>
          </w:rPr>
          <w:tab/>
        </w:r>
        <w:r>
          <w:rPr>
            <w:noProof/>
            <w:webHidden/>
          </w:rPr>
          <w:fldChar w:fldCharType="begin"/>
        </w:r>
        <w:r>
          <w:rPr>
            <w:noProof/>
            <w:webHidden/>
          </w:rPr>
          <w:instrText xml:space="preserve"> PAGEREF _Toc207260282 \h </w:instrText>
        </w:r>
        <w:r>
          <w:rPr>
            <w:noProof/>
            <w:webHidden/>
          </w:rPr>
        </w:r>
        <w:r>
          <w:rPr>
            <w:noProof/>
            <w:webHidden/>
          </w:rPr>
          <w:fldChar w:fldCharType="separate"/>
        </w:r>
        <w:r w:rsidR="00742373">
          <w:rPr>
            <w:noProof/>
            <w:webHidden/>
          </w:rPr>
          <w:t>32</w:t>
        </w:r>
        <w:r>
          <w:rPr>
            <w:noProof/>
            <w:webHidden/>
          </w:rPr>
          <w:fldChar w:fldCharType="end"/>
        </w:r>
      </w:hyperlink>
    </w:p>
    <w:p w14:paraId="70B230E7" w14:textId="6CA70BFF" w:rsidR="00C8008C" w:rsidRDefault="00C8008C">
      <w:pPr>
        <w:pStyle w:val="31"/>
        <w:rPr>
          <w:rFonts w:asciiTheme="minorHAnsi" w:eastAsiaTheme="minorEastAsia" w:hAnsiTheme="minorHAnsi" w:cstheme="minorBidi"/>
          <w:kern w:val="2"/>
          <w14:ligatures w14:val="standardContextual"/>
        </w:rPr>
      </w:pPr>
      <w:hyperlink w:anchor="_Toc207260283" w:history="1">
        <w:r w:rsidRPr="00CB7D61">
          <w:rPr>
            <w:rStyle w:val="a3"/>
          </w:rPr>
          <w:t>Когда речь заходит о повышении пенсии, мы чаще всего думаем о продолжении трудового стажа или о срочном оформлении баллов. Но оказывается, дополнительную финансовую поддержку от государства можно получить не только за свой труд, но и за заботу о близких. Юристы напоминают: право на прибавку есть у многих пенсионеров, главное — знать о нем и вовремя подать документы.</w:t>
        </w:r>
        <w:r>
          <w:rPr>
            <w:webHidden/>
          </w:rPr>
          <w:tab/>
        </w:r>
        <w:r>
          <w:rPr>
            <w:webHidden/>
          </w:rPr>
          <w:fldChar w:fldCharType="begin"/>
        </w:r>
        <w:r>
          <w:rPr>
            <w:webHidden/>
          </w:rPr>
          <w:instrText xml:space="preserve"> PAGEREF _Toc207260283 \h </w:instrText>
        </w:r>
        <w:r>
          <w:rPr>
            <w:webHidden/>
          </w:rPr>
        </w:r>
        <w:r>
          <w:rPr>
            <w:webHidden/>
          </w:rPr>
          <w:fldChar w:fldCharType="separate"/>
        </w:r>
        <w:r w:rsidR="00742373">
          <w:rPr>
            <w:webHidden/>
          </w:rPr>
          <w:t>32</w:t>
        </w:r>
        <w:r>
          <w:rPr>
            <w:webHidden/>
          </w:rPr>
          <w:fldChar w:fldCharType="end"/>
        </w:r>
      </w:hyperlink>
    </w:p>
    <w:p w14:paraId="7F0AFFA8" w14:textId="6E76E666"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84" w:history="1">
        <w:r w:rsidRPr="00CB7D61">
          <w:rPr>
            <w:rStyle w:val="a3"/>
            <w:noProof/>
            <w:lang w:val="en-US"/>
          </w:rPr>
          <w:t>PensNews</w:t>
        </w:r>
        <w:r w:rsidRPr="00CB7D61">
          <w:rPr>
            <w:rStyle w:val="a3"/>
            <w:noProof/>
          </w:rPr>
          <w:t>, 27.08.2025, Пенсионные баллы под вопросом: почему систему называют непрозрачной и что предлагают изменить</w:t>
        </w:r>
        <w:r>
          <w:rPr>
            <w:noProof/>
            <w:webHidden/>
          </w:rPr>
          <w:tab/>
        </w:r>
        <w:r>
          <w:rPr>
            <w:noProof/>
            <w:webHidden/>
          </w:rPr>
          <w:fldChar w:fldCharType="begin"/>
        </w:r>
        <w:r>
          <w:rPr>
            <w:noProof/>
            <w:webHidden/>
          </w:rPr>
          <w:instrText xml:space="preserve"> PAGEREF _Toc207260284 \h </w:instrText>
        </w:r>
        <w:r>
          <w:rPr>
            <w:noProof/>
            <w:webHidden/>
          </w:rPr>
        </w:r>
        <w:r>
          <w:rPr>
            <w:noProof/>
            <w:webHidden/>
          </w:rPr>
          <w:fldChar w:fldCharType="separate"/>
        </w:r>
        <w:r w:rsidR="00742373">
          <w:rPr>
            <w:noProof/>
            <w:webHidden/>
          </w:rPr>
          <w:t>34</w:t>
        </w:r>
        <w:r>
          <w:rPr>
            <w:noProof/>
            <w:webHidden/>
          </w:rPr>
          <w:fldChar w:fldCharType="end"/>
        </w:r>
      </w:hyperlink>
    </w:p>
    <w:p w14:paraId="63FEC60B" w14:textId="42030BD4" w:rsidR="00C8008C" w:rsidRDefault="00C8008C">
      <w:pPr>
        <w:pStyle w:val="31"/>
        <w:rPr>
          <w:rFonts w:asciiTheme="minorHAnsi" w:eastAsiaTheme="minorEastAsia" w:hAnsiTheme="minorHAnsi" w:cstheme="minorBidi"/>
          <w:kern w:val="2"/>
          <w14:ligatures w14:val="standardContextual"/>
        </w:rPr>
      </w:pPr>
      <w:hyperlink w:anchor="_Toc207260285" w:history="1">
        <w:r w:rsidRPr="00CB7D61">
          <w:rPr>
            <w:rStyle w:val="a3"/>
          </w:rPr>
          <w:t>Пенсионная система в России с её загадочными «баллами» уже много лет вызывает вопросы у будущих и нынешних пенсионеров. Разобраться в том, как именно формируются выплаты, подчас сложно даже специалистам. И кажется, этот вопрос наконец может сдвинуться с мёртвой точки.</w:t>
        </w:r>
        <w:r>
          <w:rPr>
            <w:webHidden/>
          </w:rPr>
          <w:tab/>
        </w:r>
        <w:r>
          <w:rPr>
            <w:webHidden/>
          </w:rPr>
          <w:fldChar w:fldCharType="begin"/>
        </w:r>
        <w:r>
          <w:rPr>
            <w:webHidden/>
          </w:rPr>
          <w:instrText xml:space="preserve"> PAGEREF _Toc207260285 \h </w:instrText>
        </w:r>
        <w:r>
          <w:rPr>
            <w:webHidden/>
          </w:rPr>
        </w:r>
        <w:r>
          <w:rPr>
            <w:webHidden/>
          </w:rPr>
          <w:fldChar w:fldCharType="separate"/>
        </w:r>
        <w:r w:rsidR="00742373">
          <w:rPr>
            <w:webHidden/>
          </w:rPr>
          <w:t>34</w:t>
        </w:r>
        <w:r>
          <w:rPr>
            <w:webHidden/>
          </w:rPr>
          <w:fldChar w:fldCharType="end"/>
        </w:r>
      </w:hyperlink>
    </w:p>
    <w:p w14:paraId="40007122" w14:textId="6137594A"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86" w:history="1">
        <w:r w:rsidRPr="00CB7D61">
          <w:rPr>
            <w:rStyle w:val="a3"/>
            <w:noProof/>
            <w:lang w:val="en-US"/>
          </w:rPr>
          <w:t>PensNews</w:t>
        </w:r>
        <w:r w:rsidRPr="00CB7D61">
          <w:rPr>
            <w:rStyle w:val="a3"/>
            <w:noProof/>
          </w:rPr>
          <w:t>, 27.08.2025, Ждёт ли вас двойная индексация? Разбираем, кому добавят пенсию в 2026 году</w:t>
        </w:r>
        <w:r>
          <w:rPr>
            <w:noProof/>
            <w:webHidden/>
          </w:rPr>
          <w:tab/>
        </w:r>
        <w:r>
          <w:rPr>
            <w:noProof/>
            <w:webHidden/>
          </w:rPr>
          <w:fldChar w:fldCharType="begin"/>
        </w:r>
        <w:r>
          <w:rPr>
            <w:noProof/>
            <w:webHidden/>
          </w:rPr>
          <w:instrText xml:space="preserve"> PAGEREF _Toc207260286 \h </w:instrText>
        </w:r>
        <w:r>
          <w:rPr>
            <w:noProof/>
            <w:webHidden/>
          </w:rPr>
        </w:r>
        <w:r>
          <w:rPr>
            <w:noProof/>
            <w:webHidden/>
          </w:rPr>
          <w:fldChar w:fldCharType="separate"/>
        </w:r>
        <w:r w:rsidR="00742373">
          <w:rPr>
            <w:noProof/>
            <w:webHidden/>
          </w:rPr>
          <w:t>35</w:t>
        </w:r>
        <w:r>
          <w:rPr>
            <w:noProof/>
            <w:webHidden/>
          </w:rPr>
          <w:fldChar w:fldCharType="end"/>
        </w:r>
      </w:hyperlink>
    </w:p>
    <w:p w14:paraId="6C00F6B9" w14:textId="1D75C467" w:rsidR="00C8008C" w:rsidRDefault="00C8008C">
      <w:pPr>
        <w:pStyle w:val="31"/>
        <w:rPr>
          <w:rFonts w:asciiTheme="minorHAnsi" w:eastAsiaTheme="minorEastAsia" w:hAnsiTheme="minorHAnsi" w:cstheme="minorBidi"/>
          <w:kern w:val="2"/>
          <w14:ligatures w14:val="standardContextual"/>
        </w:rPr>
      </w:pPr>
      <w:hyperlink w:anchor="_Toc207260287" w:history="1">
        <w:r w:rsidRPr="00CB7D61">
          <w:rPr>
            <w:rStyle w:val="a3"/>
          </w:rPr>
          <w:t>В 2026 году пенсионная система России продолжит меняться, и некоторые категории получателей могут рассчитывать на увеличение выплат. По словам Алексея Говырина, депутата Госдумы и члена комитета по малому и среднему предпринимательству, в планах - двойная индексация страховых пенсий, а также точечное повышение для наиболее уязвимых групп: инвалидов, граждан старше 80 лет и тех, кто потерял кормильца.</w:t>
        </w:r>
        <w:r>
          <w:rPr>
            <w:webHidden/>
          </w:rPr>
          <w:tab/>
        </w:r>
        <w:r>
          <w:rPr>
            <w:webHidden/>
          </w:rPr>
          <w:fldChar w:fldCharType="begin"/>
        </w:r>
        <w:r>
          <w:rPr>
            <w:webHidden/>
          </w:rPr>
          <w:instrText xml:space="preserve"> PAGEREF _Toc207260287 \h </w:instrText>
        </w:r>
        <w:r>
          <w:rPr>
            <w:webHidden/>
          </w:rPr>
        </w:r>
        <w:r>
          <w:rPr>
            <w:webHidden/>
          </w:rPr>
          <w:fldChar w:fldCharType="separate"/>
        </w:r>
        <w:r w:rsidR="00742373">
          <w:rPr>
            <w:webHidden/>
          </w:rPr>
          <w:t>35</w:t>
        </w:r>
        <w:r>
          <w:rPr>
            <w:webHidden/>
          </w:rPr>
          <w:fldChar w:fldCharType="end"/>
        </w:r>
      </w:hyperlink>
    </w:p>
    <w:p w14:paraId="7C05FB15" w14:textId="70118733"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88" w:history="1">
        <w:r w:rsidRPr="00CB7D61">
          <w:rPr>
            <w:rStyle w:val="a3"/>
            <w:noProof/>
          </w:rPr>
          <w:t>Газета.ру, 27.08.2025, Россиянам назвали число получающих страховую пенсию досрочно</w:t>
        </w:r>
        <w:r>
          <w:rPr>
            <w:noProof/>
            <w:webHidden/>
          </w:rPr>
          <w:tab/>
        </w:r>
        <w:r>
          <w:rPr>
            <w:noProof/>
            <w:webHidden/>
          </w:rPr>
          <w:fldChar w:fldCharType="begin"/>
        </w:r>
        <w:r>
          <w:rPr>
            <w:noProof/>
            <w:webHidden/>
          </w:rPr>
          <w:instrText xml:space="preserve"> PAGEREF _Toc207260288 \h </w:instrText>
        </w:r>
        <w:r>
          <w:rPr>
            <w:noProof/>
            <w:webHidden/>
          </w:rPr>
        </w:r>
        <w:r>
          <w:rPr>
            <w:noProof/>
            <w:webHidden/>
          </w:rPr>
          <w:fldChar w:fldCharType="separate"/>
        </w:r>
        <w:r w:rsidR="00742373">
          <w:rPr>
            <w:noProof/>
            <w:webHidden/>
          </w:rPr>
          <w:t>36</w:t>
        </w:r>
        <w:r>
          <w:rPr>
            <w:noProof/>
            <w:webHidden/>
          </w:rPr>
          <w:fldChar w:fldCharType="end"/>
        </w:r>
      </w:hyperlink>
    </w:p>
    <w:p w14:paraId="0C7E59C8" w14:textId="25217C24" w:rsidR="00C8008C" w:rsidRDefault="00C8008C">
      <w:pPr>
        <w:pStyle w:val="31"/>
        <w:rPr>
          <w:rFonts w:asciiTheme="minorHAnsi" w:eastAsiaTheme="minorEastAsia" w:hAnsiTheme="minorHAnsi" w:cstheme="minorBidi"/>
          <w:kern w:val="2"/>
          <w14:ligatures w14:val="standardContextual"/>
        </w:rPr>
      </w:pPr>
      <w:hyperlink w:anchor="_Toc207260289" w:history="1">
        <w:r w:rsidRPr="00CB7D61">
          <w:rPr>
            <w:rStyle w:val="a3"/>
          </w:rPr>
          <w:t>В России свыше 2,5 миллионов человек получают страховую пенсию досрочно. Об этом сообщает РИА Новости со ссылкой на данные Социального фонда РФ.</w:t>
        </w:r>
        <w:r>
          <w:rPr>
            <w:webHidden/>
          </w:rPr>
          <w:tab/>
        </w:r>
        <w:r>
          <w:rPr>
            <w:webHidden/>
          </w:rPr>
          <w:fldChar w:fldCharType="begin"/>
        </w:r>
        <w:r>
          <w:rPr>
            <w:webHidden/>
          </w:rPr>
          <w:instrText xml:space="preserve"> PAGEREF _Toc207260289 \h </w:instrText>
        </w:r>
        <w:r>
          <w:rPr>
            <w:webHidden/>
          </w:rPr>
        </w:r>
        <w:r>
          <w:rPr>
            <w:webHidden/>
          </w:rPr>
          <w:fldChar w:fldCharType="separate"/>
        </w:r>
        <w:r w:rsidR="00742373">
          <w:rPr>
            <w:webHidden/>
          </w:rPr>
          <w:t>36</w:t>
        </w:r>
        <w:r>
          <w:rPr>
            <w:webHidden/>
          </w:rPr>
          <w:fldChar w:fldCharType="end"/>
        </w:r>
      </w:hyperlink>
    </w:p>
    <w:p w14:paraId="6646F897" w14:textId="04DEA478"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90" w:history="1">
        <w:r w:rsidRPr="00CB7D61">
          <w:rPr>
            <w:rStyle w:val="a3"/>
            <w:noProof/>
          </w:rPr>
          <w:t>АиФ, 27.08.2025, Кратно? Как вырастет пенсия работающего пенсионера после увольнения</w:t>
        </w:r>
        <w:r>
          <w:rPr>
            <w:noProof/>
            <w:webHidden/>
          </w:rPr>
          <w:tab/>
        </w:r>
        <w:r>
          <w:rPr>
            <w:noProof/>
            <w:webHidden/>
          </w:rPr>
          <w:fldChar w:fldCharType="begin"/>
        </w:r>
        <w:r>
          <w:rPr>
            <w:noProof/>
            <w:webHidden/>
          </w:rPr>
          <w:instrText xml:space="preserve"> PAGEREF _Toc207260290 \h </w:instrText>
        </w:r>
        <w:r>
          <w:rPr>
            <w:noProof/>
            <w:webHidden/>
          </w:rPr>
        </w:r>
        <w:r>
          <w:rPr>
            <w:noProof/>
            <w:webHidden/>
          </w:rPr>
          <w:fldChar w:fldCharType="separate"/>
        </w:r>
        <w:r w:rsidR="00742373">
          <w:rPr>
            <w:noProof/>
            <w:webHidden/>
          </w:rPr>
          <w:t>36</w:t>
        </w:r>
        <w:r>
          <w:rPr>
            <w:noProof/>
            <w:webHidden/>
          </w:rPr>
          <w:fldChar w:fldCharType="end"/>
        </w:r>
      </w:hyperlink>
    </w:p>
    <w:p w14:paraId="4BBB95C4" w14:textId="0F40302A" w:rsidR="00C8008C" w:rsidRDefault="00C8008C">
      <w:pPr>
        <w:pStyle w:val="31"/>
        <w:rPr>
          <w:rFonts w:asciiTheme="minorHAnsi" w:eastAsiaTheme="minorEastAsia" w:hAnsiTheme="minorHAnsi" w:cstheme="minorBidi"/>
          <w:kern w:val="2"/>
          <w14:ligatures w14:val="standardContextual"/>
        </w:rPr>
      </w:pPr>
      <w:hyperlink w:anchor="_Toc207260291" w:history="1">
        <w:r w:rsidRPr="00CB7D61">
          <w:rPr>
            <w:rStyle w:val="a3"/>
          </w:rPr>
          <w:t>Работающим пенсионерам, которые решили завершить свою трудовую карьеру, пересчитывают пенсию с учетом пропущенных индексаций. Как рассчитать, сколько вы будете получать, aif.ru рассказала доцент базовой кафедры Торгово-промышленной палаты РФ "Управление человеческими ресурсами" РЭУ им. Плеханова Людмила Иванова-Швец.</w:t>
        </w:r>
        <w:r>
          <w:rPr>
            <w:webHidden/>
          </w:rPr>
          <w:tab/>
        </w:r>
        <w:r>
          <w:rPr>
            <w:webHidden/>
          </w:rPr>
          <w:fldChar w:fldCharType="begin"/>
        </w:r>
        <w:r>
          <w:rPr>
            <w:webHidden/>
          </w:rPr>
          <w:instrText xml:space="preserve"> PAGEREF _Toc207260291 \h </w:instrText>
        </w:r>
        <w:r>
          <w:rPr>
            <w:webHidden/>
          </w:rPr>
        </w:r>
        <w:r>
          <w:rPr>
            <w:webHidden/>
          </w:rPr>
          <w:fldChar w:fldCharType="separate"/>
        </w:r>
        <w:r w:rsidR="00742373">
          <w:rPr>
            <w:webHidden/>
          </w:rPr>
          <w:t>36</w:t>
        </w:r>
        <w:r>
          <w:rPr>
            <w:webHidden/>
          </w:rPr>
          <w:fldChar w:fldCharType="end"/>
        </w:r>
      </w:hyperlink>
    </w:p>
    <w:p w14:paraId="766D6308" w14:textId="71D7DA1A"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92" w:history="1">
        <w:r w:rsidRPr="00CB7D61">
          <w:rPr>
            <w:rStyle w:val="a3"/>
            <w:noProof/>
          </w:rPr>
          <w:t>ФедералПресс, 27.08.2025, Почему в России маленькие пенсии: эксперт Сафонов нашел ответ</w:t>
        </w:r>
        <w:r>
          <w:rPr>
            <w:noProof/>
            <w:webHidden/>
          </w:rPr>
          <w:tab/>
        </w:r>
        <w:r>
          <w:rPr>
            <w:noProof/>
            <w:webHidden/>
          </w:rPr>
          <w:fldChar w:fldCharType="begin"/>
        </w:r>
        <w:r>
          <w:rPr>
            <w:noProof/>
            <w:webHidden/>
          </w:rPr>
          <w:instrText xml:space="preserve"> PAGEREF _Toc207260292 \h </w:instrText>
        </w:r>
        <w:r>
          <w:rPr>
            <w:noProof/>
            <w:webHidden/>
          </w:rPr>
        </w:r>
        <w:r>
          <w:rPr>
            <w:noProof/>
            <w:webHidden/>
          </w:rPr>
          <w:fldChar w:fldCharType="separate"/>
        </w:r>
        <w:r w:rsidR="00742373">
          <w:rPr>
            <w:noProof/>
            <w:webHidden/>
          </w:rPr>
          <w:t>37</w:t>
        </w:r>
        <w:r>
          <w:rPr>
            <w:noProof/>
            <w:webHidden/>
          </w:rPr>
          <w:fldChar w:fldCharType="end"/>
        </w:r>
      </w:hyperlink>
    </w:p>
    <w:p w14:paraId="5D7D1A26" w14:textId="53D8EDE6" w:rsidR="00C8008C" w:rsidRDefault="00C8008C">
      <w:pPr>
        <w:pStyle w:val="31"/>
        <w:rPr>
          <w:rFonts w:asciiTheme="minorHAnsi" w:eastAsiaTheme="minorEastAsia" w:hAnsiTheme="minorHAnsi" w:cstheme="minorBidi"/>
          <w:kern w:val="2"/>
          <w14:ligatures w14:val="standardContextual"/>
        </w:rPr>
      </w:pPr>
      <w:hyperlink w:anchor="_Toc207260293" w:history="1">
        <w:r w:rsidRPr="00CB7D61">
          <w:rPr>
            <w:rStyle w:val="a3"/>
          </w:rPr>
          <w:t>Вопрос низких пенсионных выплат в России снова оказался в центре общественного внимания. Это произошло после того, как депутат Госдумы Ирина Роднина выступила с резонансным заявлением, посоветовав россиянам заранее думать о своей старости, а не рассчитывать на поддержку государства. Подобные слова вызвали волну критики и стали поводом для очередного обсуждения системных проблем в сфере пенсионного обеспечения.</w:t>
        </w:r>
        <w:r>
          <w:rPr>
            <w:webHidden/>
          </w:rPr>
          <w:tab/>
        </w:r>
        <w:r>
          <w:rPr>
            <w:webHidden/>
          </w:rPr>
          <w:fldChar w:fldCharType="begin"/>
        </w:r>
        <w:r>
          <w:rPr>
            <w:webHidden/>
          </w:rPr>
          <w:instrText xml:space="preserve"> PAGEREF _Toc207260293 \h </w:instrText>
        </w:r>
        <w:r>
          <w:rPr>
            <w:webHidden/>
          </w:rPr>
        </w:r>
        <w:r>
          <w:rPr>
            <w:webHidden/>
          </w:rPr>
          <w:fldChar w:fldCharType="separate"/>
        </w:r>
        <w:r w:rsidR="00742373">
          <w:rPr>
            <w:webHidden/>
          </w:rPr>
          <w:t>37</w:t>
        </w:r>
        <w:r>
          <w:rPr>
            <w:webHidden/>
          </w:rPr>
          <w:fldChar w:fldCharType="end"/>
        </w:r>
      </w:hyperlink>
    </w:p>
    <w:p w14:paraId="2361018B" w14:textId="533B43B2"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94" w:history="1">
        <w:r w:rsidRPr="00CB7D61">
          <w:rPr>
            <w:rStyle w:val="a3"/>
            <w:noProof/>
          </w:rPr>
          <w:t>DEITA.RU, 27.08.2025, Кому могут дать единовременную выплату пенсионных накоплений</w:t>
        </w:r>
        <w:r>
          <w:rPr>
            <w:noProof/>
            <w:webHidden/>
          </w:rPr>
          <w:tab/>
        </w:r>
        <w:r>
          <w:rPr>
            <w:noProof/>
            <w:webHidden/>
          </w:rPr>
          <w:fldChar w:fldCharType="begin"/>
        </w:r>
        <w:r>
          <w:rPr>
            <w:noProof/>
            <w:webHidden/>
          </w:rPr>
          <w:instrText xml:space="preserve"> PAGEREF _Toc207260294 \h </w:instrText>
        </w:r>
        <w:r>
          <w:rPr>
            <w:noProof/>
            <w:webHidden/>
          </w:rPr>
        </w:r>
        <w:r>
          <w:rPr>
            <w:noProof/>
            <w:webHidden/>
          </w:rPr>
          <w:fldChar w:fldCharType="separate"/>
        </w:r>
        <w:r w:rsidR="00742373">
          <w:rPr>
            <w:noProof/>
            <w:webHidden/>
          </w:rPr>
          <w:t>38</w:t>
        </w:r>
        <w:r>
          <w:rPr>
            <w:noProof/>
            <w:webHidden/>
          </w:rPr>
          <w:fldChar w:fldCharType="end"/>
        </w:r>
      </w:hyperlink>
    </w:p>
    <w:p w14:paraId="5B84EDE3" w14:textId="6BEE8016" w:rsidR="00C8008C" w:rsidRDefault="00C8008C">
      <w:pPr>
        <w:pStyle w:val="31"/>
        <w:rPr>
          <w:rFonts w:asciiTheme="minorHAnsi" w:eastAsiaTheme="minorEastAsia" w:hAnsiTheme="minorHAnsi" w:cstheme="minorBidi"/>
          <w:kern w:val="2"/>
          <w14:ligatures w14:val="standardContextual"/>
        </w:rPr>
      </w:pPr>
      <w:hyperlink w:anchor="_Toc207260295" w:history="1">
        <w:r w:rsidRPr="00CB7D61">
          <w:rPr>
            <w:rStyle w:val="a3"/>
          </w:rPr>
          <w:t>В России действует норма, предусматривающая возможность получения единовременной выплаты пенсионных накоплений для определенной категории граждан. Данная мера направлена на поддержку граждан, желающих получить часть своих пенсионных сбережений сразу, без необходимости ждать пенсии или продолжать накопительный период, сообщает ИА DEITA.RU.</w:t>
        </w:r>
        <w:r>
          <w:rPr>
            <w:webHidden/>
          </w:rPr>
          <w:tab/>
        </w:r>
        <w:r>
          <w:rPr>
            <w:webHidden/>
          </w:rPr>
          <w:fldChar w:fldCharType="begin"/>
        </w:r>
        <w:r>
          <w:rPr>
            <w:webHidden/>
          </w:rPr>
          <w:instrText xml:space="preserve"> PAGEREF _Toc207260295 \h </w:instrText>
        </w:r>
        <w:r>
          <w:rPr>
            <w:webHidden/>
          </w:rPr>
        </w:r>
        <w:r>
          <w:rPr>
            <w:webHidden/>
          </w:rPr>
          <w:fldChar w:fldCharType="separate"/>
        </w:r>
        <w:r w:rsidR="00742373">
          <w:rPr>
            <w:webHidden/>
          </w:rPr>
          <w:t>38</w:t>
        </w:r>
        <w:r>
          <w:rPr>
            <w:webHidden/>
          </w:rPr>
          <w:fldChar w:fldCharType="end"/>
        </w:r>
      </w:hyperlink>
    </w:p>
    <w:p w14:paraId="15A706BE" w14:textId="2C893D3E"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96" w:history="1">
        <w:r w:rsidRPr="00CB7D61">
          <w:rPr>
            <w:rStyle w:val="a3"/>
            <w:noProof/>
          </w:rPr>
          <w:t>PRIMPRESS, 27.08.2025, «Всем, кто от 60 лет и старше». Пенсионерам дадут новую льготу в сентябре</w:t>
        </w:r>
        <w:r>
          <w:rPr>
            <w:noProof/>
            <w:webHidden/>
          </w:rPr>
          <w:tab/>
        </w:r>
        <w:r>
          <w:rPr>
            <w:noProof/>
            <w:webHidden/>
          </w:rPr>
          <w:fldChar w:fldCharType="begin"/>
        </w:r>
        <w:r>
          <w:rPr>
            <w:noProof/>
            <w:webHidden/>
          </w:rPr>
          <w:instrText xml:space="preserve"> PAGEREF _Toc207260296 \h </w:instrText>
        </w:r>
        <w:r>
          <w:rPr>
            <w:noProof/>
            <w:webHidden/>
          </w:rPr>
        </w:r>
        <w:r>
          <w:rPr>
            <w:noProof/>
            <w:webHidden/>
          </w:rPr>
          <w:fldChar w:fldCharType="separate"/>
        </w:r>
        <w:r w:rsidR="00742373">
          <w:rPr>
            <w:noProof/>
            <w:webHidden/>
          </w:rPr>
          <w:t>39</w:t>
        </w:r>
        <w:r>
          <w:rPr>
            <w:noProof/>
            <w:webHidden/>
          </w:rPr>
          <w:fldChar w:fldCharType="end"/>
        </w:r>
      </w:hyperlink>
    </w:p>
    <w:p w14:paraId="43BA625E" w14:textId="05C6B74D" w:rsidR="00C8008C" w:rsidRDefault="00C8008C">
      <w:pPr>
        <w:pStyle w:val="31"/>
        <w:rPr>
          <w:rFonts w:asciiTheme="minorHAnsi" w:eastAsiaTheme="minorEastAsia" w:hAnsiTheme="minorHAnsi" w:cstheme="minorBidi"/>
          <w:kern w:val="2"/>
          <w14:ligatures w14:val="standardContextual"/>
        </w:rPr>
      </w:pPr>
      <w:hyperlink w:anchor="_Toc207260297" w:history="1">
        <w:r w:rsidRPr="00CB7D61">
          <w:rPr>
            <w:rStyle w:val="a3"/>
          </w:rPr>
          <w:t>Социальные службы сообщили о новой льготе, которая станет доступна многим пенсионерам уже этой осенью. Воспользоваться дополнительной поддержкой смогут те, кто достиг возраста 60 лет и при этом прошел тяжелое испытание за последние два года. Об этом рассказали специалисты соцзащиты, сообщает PRIMPRESS.</w:t>
        </w:r>
        <w:r>
          <w:rPr>
            <w:webHidden/>
          </w:rPr>
          <w:tab/>
        </w:r>
        <w:r>
          <w:rPr>
            <w:webHidden/>
          </w:rPr>
          <w:fldChar w:fldCharType="begin"/>
        </w:r>
        <w:r>
          <w:rPr>
            <w:webHidden/>
          </w:rPr>
          <w:instrText xml:space="preserve"> PAGEREF _Toc207260297 \h </w:instrText>
        </w:r>
        <w:r>
          <w:rPr>
            <w:webHidden/>
          </w:rPr>
        </w:r>
        <w:r>
          <w:rPr>
            <w:webHidden/>
          </w:rPr>
          <w:fldChar w:fldCharType="separate"/>
        </w:r>
        <w:r w:rsidR="00742373">
          <w:rPr>
            <w:webHidden/>
          </w:rPr>
          <w:t>39</w:t>
        </w:r>
        <w:r>
          <w:rPr>
            <w:webHidden/>
          </w:rPr>
          <w:fldChar w:fldCharType="end"/>
        </w:r>
      </w:hyperlink>
    </w:p>
    <w:p w14:paraId="605C8497" w14:textId="52C78933"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298" w:history="1">
        <w:r w:rsidRPr="00CB7D61">
          <w:rPr>
            <w:rStyle w:val="a3"/>
            <w:noProof/>
          </w:rPr>
          <w:t>MoneyTimes.Ru, 27.08.2025, Новая пенсионная формула: три ключевых показателя, которые изменят вашу пенсию навсегда</w:t>
        </w:r>
        <w:r>
          <w:rPr>
            <w:noProof/>
            <w:webHidden/>
          </w:rPr>
          <w:tab/>
        </w:r>
        <w:r>
          <w:rPr>
            <w:noProof/>
            <w:webHidden/>
          </w:rPr>
          <w:fldChar w:fldCharType="begin"/>
        </w:r>
        <w:r>
          <w:rPr>
            <w:noProof/>
            <w:webHidden/>
          </w:rPr>
          <w:instrText xml:space="preserve"> PAGEREF _Toc207260298 \h </w:instrText>
        </w:r>
        <w:r>
          <w:rPr>
            <w:noProof/>
            <w:webHidden/>
          </w:rPr>
        </w:r>
        <w:r>
          <w:rPr>
            <w:noProof/>
            <w:webHidden/>
          </w:rPr>
          <w:fldChar w:fldCharType="separate"/>
        </w:r>
        <w:r w:rsidR="00742373">
          <w:rPr>
            <w:noProof/>
            <w:webHidden/>
          </w:rPr>
          <w:t>39</w:t>
        </w:r>
        <w:r>
          <w:rPr>
            <w:noProof/>
            <w:webHidden/>
          </w:rPr>
          <w:fldChar w:fldCharType="end"/>
        </w:r>
      </w:hyperlink>
    </w:p>
    <w:p w14:paraId="585789E4" w14:textId="02A897F8" w:rsidR="00C8008C" w:rsidRDefault="00C8008C">
      <w:pPr>
        <w:pStyle w:val="31"/>
        <w:rPr>
          <w:rFonts w:asciiTheme="minorHAnsi" w:eastAsiaTheme="minorEastAsia" w:hAnsiTheme="minorHAnsi" w:cstheme="minorBidi"/>
          <w:kern w:val="2"/>
          <w14:ligatures w14:val="standardContextual"/>
        </w:rPr>
      </w:pPr>
      <w:hyperlink w:anchor="_Toc207260299" w:history="1">
        <w:r w:rsidRPr="00CB7D61">
          <w:rPr>
            <w:rStyle w:val="a3"/>
          </w:rPr>
          <w:t>В России вновь заговорили о возможной реформе пенсионной системы. Лидер партии "Справедливая Россия - За правду", депутат Госдумы Сергей Миронов предложил отменить систему индивидуальных пенсионных коэффициентов (ИПК), действующую сегодня.</w:t>
        </w:r>
        <w:r>
          <w:rPr>
            <w:webHidden/>
          </w:rPr>
          <w:tab/>
        </w:r>
        <w:r>
          <w:rPr>
            <w:webHidden/>
          </w:rPr>
          <w:fldChar w:fldCharType="begin"/>
        </w:r>
        <w:r>
          <w:rPr>
            <w:webHidden/>
          </w:rPr>
          <w:instrText xml:space="preserve"> PAGEREF _Toc207260299 \h </w:instrText>
        </w:r>
        <w:r>
          <w:rPr>
            <w:webHidden/>
          </w:rPr>
        </w:r>
        <w:r>
          <w:rPr>
            <w:webHidden/>
          </w:rPr>
          <w:fldChar w:fldCharType="separate"/>
        </w:r>
        <w:r w:rsidR="00742373">
          <w:rPr>
            <w:webHidden/>
          </w:rPr>
          <w:t>39</w:t>
        </w:r>
        <w:r>
          <w:rPr>
            <w:webHidden/>
          </w:rPr>
          <w:fldChar w:fldCharType="end"/>
        </w:r>
      </w:hyperlink>
    </w:p>
    <w:p w14:paraId="3151E564" w14:textId="1B999730"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300" w:history="1">
        <w:r w:rsidRPr="00CB7D61">
          <w:rPr>
            <w:rStyle w:val="a3"/>
            <w:noProof/>
          </w:rPr>
          <w:t>НОВОСТИ МАКРОЭКОНОМИКИ</w:t>
        </w:r>
        <w:r>
          <w:rPr>
            <w:noProof/>
            <w:webHidden/>
          </w:rPr>
          <w:tab/>
        </w:r>
        <w:r>
          <w:rPr>
            <w:noProof/>
            <w:webHidden/>
          </w:rPr>
          <w:fldChar w:fldCharType="begin"/>
        </w:r>
        <w:r>
          <w:rPr>
            <w:noProof/>
            <w:webHidden/>
          </w:rPr>
          <w:instrText xml:space="preserve"> PAGEREF _Toc207260300 \h </w:instrText>
        </w:r>
        <w:r>
          <w:rPr>
            <w:noProof/>
            <w:webHidden/>
          </w:rPr>
        </w:r>
        <w:r>
          <w:rPr>
            <w:noProof/>
            <w:webHidden/>
          </w:rPr>
          <w:fldChar w:fldCharType="separate"/>
        </w:r>
        <w:r w:rsidR="00742373">
          <w:rPr>
            <w:noProof/>
            <w:webHidden/>
          </w:rPr>
          <w:t>41</w:t>
        </w:r>
        <w:r>
          <w:rPr>
            <w:noProof/>
            <w:webHidden/>
          </w:rPr>
          <w:fldChar w:fldCharType="end"/>
        </w:r>
      </w:hyperlink>
    </w:p>
    <w:p w14:paraId="2DDA06F2" w14:textId="2070AD5E"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01" w:history="1">
        <w:r w:rsidRPr="00CB7D61">
          <w:rPr>
            <w:rStyle w:val="a3"/>
            <w:noProof/>
          </w:rPr>
          <w:t>Известия, 28.08.2025, Баланс интересен</w:t>
        </w:r>
        <w:r>
          <w:rPr>
            <w:noProof/>
            <w:webHidden/>
          </w:rPr>
          <w:tab/>
        </w:r>
        <w:r>
          <w:rPr>
            <w:noProof/>
            <w:webHidden/>
          </w:rPr>
          <w:fldChar w:fldCharType="begin"/>
        </w:r>
        <w:r>
          <w:rPr>
            <w:noProof/>
            <w:webHidden/>
          </w:rPr>
          <w:instrText xml:space="preserve"> PAGEREF _Toc207260301 \h </w:instrText>
        </w:r>
        <w:r>
          <w:rPr>
            <w:noProof/>
            <w:webHidden/>
          </w:rPr>
        </w:r>
        <w:r>
          <w:rPr>
            <w:noProof/>
            <w:webHidden/>
          </w:rPr>
          <w:fldChar w:fldCharType="separate"/>
        </w:r>
        <w:r w:rsidR="00742373">
          <w:rPr>
            <w:noProof/>
            <w:webHidden/>
          </w:rPr>
          <w:t>41</w:t>
        </w:r>
        <w:r>
          <w:rPr>
            <w:noProof/>
            <w:webHidden/>
          </w:rPr>
          <w:fldChar w:fldCharType="end"/>
        </w:r>
      </w:hyperlink>
    </w:p>
    <w:p w14:paraId="20492EAF" w14:textId="2D7B7109" w:rsidR="00C8008C" w:rsidRDefault="00C8008C">
      <w:pPr>
        <w:pStyle w:val="31"/>
        <w:rPr>
          <w:rFonts w:asciiTheme="minorHAnsi" w:eastAsiaTheme="minorEastAsia" w:hAnsiTheme="minorHAnsi" w:cstheme="minorBidi"/>
          <w:kern w:val="2"/>
          <w14:ligatures w14:val="standardContextual"/>
        </w:rPr>
      </w:pPr>
      <w:hyperlink w:anchor="_Toc207260302" w:history="1">
        <w:r w:rsidRPr="00CB7D61">
          <w:rPr>
            <w:rStyle w:val="a3"/>
          </w:rPr>
          <w:t>Путин поддержал подход кабмина к формированию бюджета - как грамотная работа над финансовым планом скажется на доступности кредитов и простимулирует экономику</w:t>
        </w:r>
        <w:r>
          <w:rPr>
            <w:webHidden/>
          </w:rPr>
          <w:tab/>
        </w:r>
        <w:r>
          <w:rPr>
            <w:webHidden/>
          </w:rPr>
          <w:fldChar w:fldCharType="begin"/>
        </w:r>
        <w:r>
          <w:rPr>
            <w:webHidden/>
          </w:rPr>
          <w:instrText xml:space="preserve"> PAGEREF _Toc207260302 \h </w:instrText>
        </w:r>
        <w:r>
          <w:rPr>
            <w:webHidden/>
          </w:rPr>
        </w:r>
        <w:r>
          <w:rPr>
            <w:webHidden/>
          </w:rPr>
          <w:fldChar w:fldCharType="separate"/>
        </w:r>
        <w:r w:rsidR="00742373">
          <w:rPr>
            <w:webHidden/>
          </w:rPr>
          <w:t>41</w:t>
        </w:r>
        <w:r>
          <w:rPr>
            <w:webHidden/>
          </w:rPr>
          <w:fldChar w:fldCharType="end"/>
        </w:r>
      </w:hyperlink>
    </w:p>
    <w:p w14:paraId="3290AEF7" w14:textId="2D503B75"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03" w:history="1">
        <w:r w:rsidRPr="00CB7D61">
          <w:rPr>
            <w:rStyle w:val="a3"/>
            <w:noProof/>
          </w:rPr>
          <w:t>Коммерсантъ, 27.08.2025, Процентный пункт казну бережет</w:t>
        </w:r>
        <w:r>
          <w:rPr>
            <w:noProof/>
            <w:webHidden/>
          </w:rPr>
          <w:tab/>
        </w:r>
        <w:r>
          <w:rPr>
            <w:noProof/>
            <w:webHidden/>
          </w:rPr>
          <w:fldChar w:fldCharType="begin"/>
        </w:r>
        <w:r>
          <w:rPr>
            <w:noProof/>
            <w:webHidden/>
          </w:rPr>
          <w:instrText xml:space="preserve"> PAGEREF _Toc207260303 \h </w:instrText>
        </w:r>
        <w:r>
          <w:rPr>
            <w:noProof/>
            <w:webHidden/>
          </w:rPr>
        </w:r>
        <w:r>
          <w:rPr>
            <w:noProof/>
            <w:webHidden/>
          </w:rPr>
          <w:fldChar w:fldCharType="separate"/>
        </w:r>
        <w:r w:rsidR="00742373">
          <w:rPr>
            <w:noProof/>
            <w:webHidden/>
          </w:rPr>
          <w:t>43</w:t>
        </w:r>
        <w:r>
          <w:rPr>
            <w:noProof/>
            <w:webHidden/>
          </w:rPr>
          <w:fldChar w:fldCharType="end"/>
        </w:r>
      </w:hyperlink>
    </w:p>
    <w:p w14:paraId="739506D4" w14:textId="4785A4F5" w:rsidR="00C8008C" w:rsidRDefault="00C8008C">
      <w:pPr>
        <w:pStyle w:val="31"/>
        <w:rPr>
          <w:rFonts w:asciiTheme="minorHAnsi" w:eastAsiaTheme="minorEastAsia" w:hAnsiTheme="minorHAnsi" w:cstheme="minorBidi"/>
          <w:kern w:val="2"/>
          <w14:ligatures w14:val="standardContextual"/>
        </w:rPr>
      </w:pPr>
      <w:hyperlink w:anchor="_Toc207260304" w:history="1">
        <w:r w:rsidRPr="00CB7D61">
          <w:rPr>
            <w:rStyle w:val="a3"/>
          </w:rPr>
          <w:t>Правительство, которое сейчас ведет активную работу над бюджетом на 2026–2028 годы, вчера отчиталось о ходе этой работы президенту. Министр финансов Антон Силуанов заверил, что «плотно» работает с Банком России, чтобы сбалансированный бюджет стал основанием для дальнейшего смягчения денежно-кредитной политики. Правительство заинтересовано в этом — каждый процентный пункт снижения ставки вернет казне 200 млрд руб. Это особенно важно в условиях концентрации трат бюджета на нацпроекты и экономии на «второстепенных» статьях. Принимаемые меры должны придать «дополнительный импульс» росту экономики. При этом оценки роста ВВП в 2025 году снижены с ожидавшихся ранее 2,5% до «не менее» 1,5%.</w:t>
        </w:r>
        <w:r>
          <w:rPr>
            <w:webHidden/>
          </w:rPr>
          <w:tab/>
        </w:r>
        <w:r>
          <w:rPr>
            <w:webHidden/>
          </w:rPr>
          <w:fldChar w:fldCharType="begin"/>
        </w:r>
        <w:r>
          <w:rPr>
            <w:webHidden/>
          </w:rPr>
          <w:instrText xml:space="preserve"> PAGEREF _Toc207260304 \h </w:instrText>
        </w:r>
        <w:r>
          <w:rPr>
            <w:webHidden/>
          </w:rPr>
        </w:r>
        <w:r>
          <w:rPr>
            <w:webHidden/>
          </w:rPr>
          <w:fldChar w:fldCharType="separate"/>
        </w:r>
        <w:r w:rsidR="00742373">
          <w:rPr>
            <w:webHidden/>
          </w:rPr>
          <w:t>43</w:t>
        </w:r>
        <w:r>
          <w:rPr>
            <w:webHidden/>
          </w:rPr>
          <w:fldChar w:fldCharType="end"/>
        </w:r>
      </w:hyperlink>
    </w:p>
    <w:p w14:paraId="3733EFB2" w14:textId="06313CE7"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05" w:history="1">
        <w:r w:rsidRPr="00CB7D61">
          <w:rPr>
            <w:rStyle w:val="a3"/>
            <w:noProof/>
          </w:rPr>
          <w:t>Коммерсантъ, 28.08.2025, Долги и проводы</w:t>
        </w:r>
        <w:r>
          <w:rPr>
            <w:noProof/>
            <w:webHidden/>
          </w:rPr>
          <w:tab/>
        </w:r>
        <w:r>
          <w:rPr>
            <w:noProof/>
            <w:webHidden/>
          </w:rPr>
          <w:fldChar w:fldCharType="begin"/>
        </w:r>
        <w:r>
          <w:rPr>
            <w:noProof/>
            <w:webHidden/>
          </w:rPr>
          <w:instrText xml:space="preserve"> PAGEREF _Toc207260305 \h </w:instrText>
        </w:r>
        <w:r>
          <w:rPr>
            <w:noProof/>
            <w:webHidden/>
          </w:rPr>
        </w:r>
        <w:r>
          <w:rPr>
            <w:noProof/>
            <w:webHidden/>
          </w:rPr>
          <w:fldChar w:fldCharType="separate"/>
        </w:r>
        <w:r w:rsidR="00742373">
          <w:rPr>
            <w:noProof/>
            <w:webHidden/>
          </w:rPr>
          <w:t>45</w:t>
        </w:r>
        <w:r>
          <w:rPr>
            <w:noProof/>
            <w:webHidden/>
          </w:rPr>
          <w:fldChar w:fldCharType="end"/>
        </w:r>
      </w:hyperlink>
    </w:p>
    <w:p w14:paraId="5E7F6318" w14:textId="7B23FEE9" w:rsidR="00C8008C" w:rsidRDefault="00C8008C">
      <w:pPr>
        <w:pStyle w:val="31"/>
        <w:rPr>
          <w:rFonts w:asciiTheme="minorHAnsi" w:eastAsiaTheme="minorEastAsia" w:hAnsiTheme="minorHAnsi" w:cstheme="minorBidi"/>
          <w:kern w:val="2"/>
          <w14:ligatures w14:val="standardContextual"/>
        </w:rPr>
      </w:pPr>
      <w:hyperlink w:anchor="_Toc207260306" w:history="1">
        <w:r w:rsidRPr="00CB7D61">
          <w:rPr>
            <w:rStyle w:val="a3"/>
          </w:rPr>
          <w:t>Август стал одним из худших месяцев в этом году с точки зрения привлечения средств на первичном рынке долга. По итогам месяца Минфин разместил облигаций более чем на 343 млрд руб., что в 2,3 раза ниже результата июля. Инвесторы осторожничают на фоне неоправдавшихся надежд относительно урегулирования украинского конфликта, а также роста инфляционных ожиданий. Тем не менее аналитики не видят риска для реализации квартального, а тем более годового плана по размещению ОФЗ и не ждут изменений в тактике заимствований.</w:t>
        </w:r>
        <w:r>
          <w:rPr>
            <w:webHidden/>
          </w:rPr>
          <w:tab/>
        </w:r>
        <w:r>
          <w:rPr>
            <w:webHidden/>
          </w:rPr>
          <w:fldChar w:fldCharType="begin"/>
        </w:r>
        <w:r>
          <w:rPr>
            <w:webHidden/>
          </w:rPr>
          <w:instrText xml:space="preserve"> PAGEREF _Toc207260306 \h </w:instrText>
        </w:r>
        <w:r>
          <w:rPr>
            <w:webHidden/>
          </w:rPr>
        </w:r>
        <w:r>
          <w:rPr>
            <w:webHidden/>
          </w:rPr>
          <w:fldChar w:fldCharType="separate"/>
        </w:r>
        <w:r w:rsidR="00742373">
          <w:rPr>
            <w:webHidden/>
          </w:rPr>
          <w:t>45</w:t>
        </w:r>
        <w:r>
          <w:rPr>
            <w:webHidden/>
          </w:rPr>
          <w:fldChar w:fldCharType="end"/>
        </w:r>
      </w:hyperlink>
    </w:p>
    <w:p w14:paraId="58096AFB" w14:textId="5DB1F437"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07" w:history="1">
        <w:r w:rsidRPr="00CB7D61">
          <w:rPr>
            <w:rStyle w:val="a3"/>
            <w:noProof/>
          </w:rPr>
          <w:t>Коммерсантъ, 28.08.2025, Вклады получили добавку</w:t>
        </w:r>
        <w:r>
          <w:rPr>
            <w:noProof/>
            <w:webHidden/>
          </w:rPr>
          <w:tab/>
        </w:r>
        <w:r>
          <w:rPr>
            <w:noProof/>
            <w:webHidden/>
          </w:rPr>
          <w:fldChar w:fldCharType="begin"/>
        </w:r>
        <w:r>
          <w:rPr>
            <w:noProof/>
            <w:webHidden/>
          </w:rPr>
          <w:instrText xml:space="preserve"> PAGEREF _Toc207260307 \h </w:instrText>
        </w:r>
        <w:r>
          <w:rPr>
            <w:noProof/>
            <w:webHidden/>
          </w:rPr>
        </w:r>
        <w:r>
          <w:rPr>
            <w:noProof/>
            <w:webHidden/>
          </w:rPr>
          <w:fldChar w:fldCharType="separate"/>
        </w:r>
        <w:r w:rsidR="00742373">
          <w:rPr>
            <w:noProof/>
            <w:webHidden/>
          </w:rPr>
          <w:t>47</w:t>
        </w:r>
        <w:r>
          <w:rPr>
            <w:noProof/>
            <w:webHidden/>
          </w:rPr>
          <w:fldChar w:fldCharType="end"/>
        </w:r>
      </w:hyperlink>
    </w:p>
    <w:p w14:paraId="7C5A0229" w14:textId="10A09E86" w:rsidR="00C8008C" w:rsidRDefault="00C8008C">
      <w:pPr>
        <w:pStyle w:val="31"/>
        <w:rPr>
          <w:rFonts w:asciiTheme="minorHAnsi" w:eastAsiaTheme="minorEastAsia" w:hAnsiTheme="minorHAnsi" w:cstheme="minorBidi"/>
          <w:kern w:val="2"/>
          <w14:ligatures w14:val="standardContextual"/>
        </w:rPr>
      </w:pPr>
      <w:hyperlink w:anchor="_Toc207260308" w:history="1">
        <w:r w:rsidRPr="00CB7D61">
          <w:rPr>
            <w:rStyle w:val="a3"/>
          </w:rPr>
          <w:t>Несмотря на снижение доходности вкладов, средства граждане продолжают нести деньги в банки, при этом вкладчики переключаются на короткие вклады сроком до полугода. Депозиты привлекательнее альтернативных инвестиций как в плане доходности, так и по уровню надежности. Ситуация вряд ли изменится в течение года, а снижение объемов депозитов станет возможным, лишь когда их доходность приблизится к 10–11% годовых.</w:t>
        </w:r>
        <w:r>
          <w:rPr>
            <w:webHidden/>
          </w:rPr>
          <w:tab/>
        </w:r>
        <w:r>
          <w:rPr>
            <w:webHidden/>
          </w:rPr>
          <w:fldChar w:fldCharType="begin"/>
        </w:r>
        <w:r>
          <w:rPr>
            <w:webHidden/>
          </w:rPr>
          <w:instrText xml:space="preserve"> PAGEREF _Toc207260308 \h </w:instrText>
        </w:r>
        <w:r>
          <w:rPr>
            <w:webHidden/>
          </w:rPr>
        </w:r>
        <w:r>
          <w:rPr>
            <w:webHidden/>
          </w:rPr>
          <w:fldChar w:fldCharType="separate"/>
        </w:r>
        <w:r w:rsidR="00742373">
          <w:rPr>
            <w:webHidden/>
          </w:rPr>
          <w:t>47</w:t>
        </w:r>
        <w:r>
          <w:rPr>
            <w:webHidden/>
          </w:rPr>
          <w:fldChar w:fldCharType="end"/>
        </w:r>
      </w:hyperlink>
    </w:p>
    <w:p w14:paraId="2411DD13" w14:textId="5BEB7DFB"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09" w:history="1">
        <w:r w:rsidRPr="00CB7D61">
          <w:rPr>
            <w:rStyle w:val="a3"/>
            <w:noProof/>
          </w:rPr>
          <w:t>Ведомости, 28.08.2025, Почему инвестиции замедлились в 6 раз во II квартале</w:t>
        </w:r>
        <w:r>
          <w:rPr>
            <w:noProof/>
            <w:webHidden/>
          </w:rPr>
          <w:tab/>
        </w:r>
        <w:r>
          <w:rPr>
            <w:noProof/>
            <w:webHidden/>
          </w:rPr>
          <w:fldChar w:fldCharType="begin"/>
        </w:r>
        <w:r>
          <w:rPr>
            <w:noProof/>
            <w:webHidden/>
          </w:rPr>
          <w:instrText xml:space="preserve"> PAGEREF _Toc207260309 \h </w:instrText>
        </w:r>
        <w:r>
          <w:rPr>
            <w:noProof/>
            <w:webHidden/>
          </w:rPr>
        </w:r>
        <w:r>
          <w:rPr>
            <w:noProof/>
            <w:webHidden/>
          </w:rPr>
          <w:fldChar w:fldCharType="separate"/>
        </w:r>
        <w:r w:rsidR="00742373">
          <w:rPr>
            <w:noProof/>
            <w:webHidden/>
          </w:rPr>
          <w:t>48</w:t>
        </w:r>
        <w:r>
          <w:rPr>
            <w:noProof/>
            <w:webHidden/>
          </w:rPr>
          <w:fldChar w:fldCharType="end"/>
        </w:r>
      </w:hyperlink>
    </w:p>
    <w:p w14:paraId="5C5AF73F" w14:textId="4793B150" w:rsidR="00C8008C" w:rsidRDefault="00C8008C">
      <w:pPr>
        <w:pStyle w:val="31"/>
        <w:rPr>
          <w:rFonts w:asciiTheme="minorHAnsi" w:eastAsiaTheme="minorEastAsia" w:hAnsiTheme="minorHAnsi" w:cstheme="minorBidi"/>
          <w:kern w:val="2"/>
          <w14:ligatures w14:val="standardContextual"/>
        </w:rPr>
      </w:pPr>
      <w:hyperlink w:anchor="_Toc207260310" w:history="1">
        <w:r w:rsidRPr="00CB7D61">
          <w:rPr>
            <w:rStyle w:val="a3"/>
          </w:rPr>
          <w:t>Инвестиции в основной капитал во II квартале 2025 г. замедлились почти в 6 раз до 1,5% в годовом выражении после 8,7% в I квартале, следует из данных Росстата. За полугодие капвложения составили 16,04 трлн руб., что на 4,3% больше, чем за аналогичный период прошлого года.</w:t>
        </w:r>
        <w:r>
          <w:rPr>
            <w:webHidden/>
          </w:rPr>
          <w:tab/>
        </w:r>
        <w:r>
          <w:rPr>
            <w:webHidden/>
          </w:rPr>
          <w:fldChar w:fldCharType="begin"/>
        </w:r>
        <w:r>
          <w:rPr>
            <w:webHidden/>
          </w:rPr>
          <w:instrText xml:space="preserve"> PAGEREF _Toc207260310 \h </w:instrText>
        </w:r>
        <w:r>
          <w:rPr>
            <w:webHidden/>
          </w:rPr>
        </w:r>
        <w:r>
          <w:rPr>
            <w:webHidden/>
          </w:rPr>
          <w:fldChar w:fldCharType="separate"/>
        </w:r>
        <w:r w:rsidR="00742373">
          <w:rPr>
            <w:webHidden/>
          </w:rPr>
          <w:t>48</w:t>
        </w:r>
        <w:r>
          <w:rPr>
            <w:webHidden/>
          </w:rPr>
          <w:fldChar w:fldCharType="end"/>
        </w:r>
      </w:hyperlink>
    </w:p>
    <w:p w14:paraId="28CC0175" w14:textId="6E79A824"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11" w:history="1">
        <w:r w:rsidRPr="00CB7D61">
          <w:rPr>
            <w:rStyle w:val="a3"/>
            <w:noProof/>
          </w:rPr>
          <w:t>Коммерсантъ, 27.08.2025, Охлаждение ВВП потребителям нипочем</w:t>
        </w:r>
        <w:r>
          <w:rPr>
            <w:noProof/>
            <w:webHidden/>
          </w:rPr>
          <w:tab/>
        </w:r>
        <w:r>
          <w:rPr>
            <w:noProof/>
            <w:webHidden/>
          </w:rPr>
          <w:fldChar w:fldCharType="begin"/>
        </w:r>
        <w:r>
          <w:rPr>
            <w:noProof/>
            <w:webHidden/>
          </w:rPr>
          <w:instrText xml:space="preserve"> PAGEREF _Toc207260311 \h </w:instrText>
        </w:r>
        <w:r>
          <w:rPr>
            <w:noProof/>
            <w:webHidden/>
          </w:rPr>
        </w:r>
        <w:r>
          <w:rPr>
            <w:noProof/>
            <w:webHidden/>
          </w:rPr>
          <w:fldChar w:fldCharType="separate"/>
        </w:r>
        <w:r w:rsidR="00742373">
          <w:rPr>
            <w:noProof/>
            <w:webHidden/>
          </w:rPr>
          <w:t>50</w:t>
        </w:r>
        <w:r>
          <w:rPr>
            <w:noProof/>
            <w:webHidden/>
          </w:rPr>
          <w:fldChar w:fldCharType="end"/>
        </w:r>
      </w:hyperlink>
    </w:p>
    <w:p w14:paraId="3560A99D" w14:textId="0E29A4C2" w:rsidR="00C8008C" w:rsidRDefault="00C8008C">
      <w:pPr>
        <w:pStyle w:val="31"/>
        <w:rPr>
          <w:rFonts w:asciiTheme="minorHAnsi" w:eastAsiaTheme="minorEastAsia" w:hAnsiTheme="minorHAnsi" w:cstheme="minorBidi"/>
          <w:kern w:val="2"/>
          <w14:ligatures w14:val="standardContextual"/>
        </w:rPr>
      </w:pPr>
      <w:hyperlink w:anchor="_Toc207260312" w:history="1">
        <w:r w:rsidRPr="00CB7D61">
          <w:rPr>
            <w:rStyle w:val="a3"/>
          </w:rPr>
          <w:t>Исходя из свежей макроэкономической статистики Росстата, в июне—июле 2025 года экономика продолжала замедляться, но не за счет частного потребления, а за счет промышленности, свидетельствуют оценки аналитиков. Хотя в правительстве все еще рассчитывают на рост ВВП более чем на 1,5% по итогам года, факторы, которые могут обеспечить такой результат, вряд ли соотносятся с желанием Банка России снизить инфляцию до 4%.</w:t>
        </w:r>
        <w:r>
          <w:rPr>
            <w:webHidden/>
          </w:rPr>
          <w:tab/>
        </w:r>
        <w:r>
          <w:rPr>
            <w:webHidden/>
          </w:rPr>
          <w:fldChar w:fldCharType="begin"/>
        </w:r>
        <w:r>
          <w:rPr>
            <w:webHidden/>
          </w:rPr>
          <w:instrText xml:space="preserve"> PAGEREF _Toc207260312 \h </w:instrText>
        </w:r>
        <w:r>
          <w:rPr>
            <w:webHidden/>
          </w:rPr>
        </w:r>
        <w:r>
          <w:rPr>
            <w:webHidden/>
          </w:rPr>
          <w:fldChar w:fldCharType="separate"/>
        </w:r>
        <w:r w:rsidR="00742373">
          <w:rPr>
            <w:webHidden/>
          </w:rPr>
          <w:t>50</w:t>
        </w:r>
        <w:r>
          <w:rPr>
            <w:webHidden/>
          </w:rPr>
          <w:fldChar w:fldCharType="end"/>
        </w:r>
      </w:hyperlink>
    </w:p>
    <w:p w14:paraId="5857CA25" w14:textId="64E61CDF"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13" w:history="1">
        <w:r w:rsidRPr="00CB7D61">
          <w:rPr>
            <w:rStyle w:val="a3"/>
            <w:noProof/>
          </w:rPr>
          <w:t>РИА Новости, 27.08.2025, Путин: среди экспертов, в правительстве и ЦБ идет дискуссия по поводу ключевой ставки</w:t>
        </w:r>
        <w:r>
          <w:rPr>
            <w:noProof/>
            <w:webHidden/>
          </w:rPr>
          <w:tab/>
        </w:r>
        <w:r>
          <w:rPr>
            <w:noProof/>
            <w:webHidden/>
          </w:rPr>
          <w:fldChar w:fldCharType="begin"/>
        </w:r>
        <w:r>
          <w:rPr>
            <w:noProof/>
            <w:webHidden/>
          </w:rPr>
          <w:instrText xml:space="preserve"> PAGEREF _Toc207260313 \h </w:instrText>
        </w:r>
        <w:r>
          <w:rPr>
            <w:noProof/>
            <w:webHidden/>
          </w:rPr>
        </w:r>
        <w:r>
          <w:rPr>
            <w:noProof/>
            <w:webHidden/>
          </w:rPr>
          <w:fldChar w:fldCharType="separate"/>
        </w:r>
        <w:r w:rsidR="00742373">
          <w:rPr>
            <w:noProof/>
            <w:webHidden/>
          </w:rPr>
          <w:t>52</w:t>
        </w:r>
        <w:r>
          <w:rPr>
            <w:noProof/>
            <w:webHidden/>
          </w:rPr>
          <w:fldChar w:fldCharType="end"/>
        </w:r>
      </w:hyperlink>
    </w:p>
    <w:p w14:paraId="3AF2CCAD" w14:textId="5BED0484" w:rsidR="00C8008C" w:rsidRDefault="00C8008C">
      <w:pPr>
        <w:pStyle w:val="31"/>
        <w:rPr>
          <w:rFonts w:asciiTheme="minorHAnsi" w:eastAsiaTheme="minorEastAsia" w:hAnsiTheme="minorHAnsi" w:cstheme="minorBidi"/>
          <w:kern w:val="2"/>
          <w14:ligatures w14:val="standardContextual"/>
        </w:rPr>
      </w:pPr>
      <w:hyperlink w:anchor="_Toc207260314" w:history="1">
        <w:r w:rsidRPr="00CB7D61">
          <w:rPr>
            <w:rStyle w:val="a3"/>
          </w:rPr>
          <w:t>Президент России Владимир Путин сообщил, что среди экспертов, в правительстве и в Центробанке все время идет дискуссия по поводу ключевой ставки и положения дел в промышленности РФ.</w:t>
        </w:r>
        <w:r>
          <w:rPr>
            <w:webHidden/>
          </w:rPr>
          <w:tab/>
        </w:r>
        <w:r>
          <w:rPr>
            <w:webHidden/>
          </w:rPr>
          <w:fldChar w:fldCharType="begin"/>
        </w:r>
        <w:r>
          <w:rPr>
            <w:webHidden/>
          </w:rPr>
          <w:instrText xml:space="preserve"> PAGEREF _Toc207260314 \h </w:instrText>
        </w:r>
        <w:r>
          <w:rPr>
            <w:webHidden/>
          </w:rPr>
        </w:r>
        <w:r>
          <w:rPr>
            <w:webHidden/>
          </w:rPr>
          <w:fldChar w:fldCharType="separate"/>
        </w:r>
        <w:r w:rsidR="00742373">
          <w:rPr>
            <w:webHidden/>
          </w:rPr>
          <w:t>52</w:t>
        </w:r>
        <w:r>
          <w:rPr>
            <w:webHidden/>
          </w:rPr>
          <w:fldChar w:fldCharType="end"/>
        </w:r>
      </w:hyperlink>
    </w:p>
    <w:p w14:paraId="0FA2DD85" w14:textId="75B53EDC"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15" w:history="1">
        <w:r w:rsidRPr="00CB7D61">
          <w:rPr>
            <w:rStyle w:val="a3"/>
            <w:noProof/>
          </w:rPr>
          <w:t>РИА Новости, 27.08.2025, Путин заявил, что поддерживает подход кабмина к поддержанию сбалансированности бюджета РФ</w:t>
        </w:r>
        <w:r>
          <w:rPr>
            <w:noProof/>
            <w:webHidden/>
          </w:rPr>
          <w:tab/>
        </w:r>
        <w:r>
          <w:rPr>
            <w:noProof/>
            <w:webHidden/>
          </w:rPr>
          <w:fldChar w:fldCharType="begin"/>
        </w:r>
        <w:r>
          <w:rPr>
            <w:noProof/>
            <w:webHidden/>
          </w:rPr>
          <w:instrText xml:space="preserve"> PAGEREF _Toc207260315 \h </w:instrText>
        </w:r>
        <w:r>
          <w:rPr>
            <w:noProof/>
            <w:webHidden/>
          </w:rPr>
        </w:r>
        <w:r>
          <w:rPr>
            <w:noProof/>
            <w:webHidden/>
          </w:rPr>
          <w:fldChar w:fldCharType="separate"/>
        </w:r>
        <w:r w:rsidR="00742373">
          <w:rPr>
            <w:noProof/>
            <w:webHidden/>
          </w:rPr>
          <w:t>52</w:t>
        </w:r>
        <w:r>
          <w:rPr>
            <w:noProof/>
            <w:webHidden/>
          </w:rPr>
          <w:fldChar w:fldCharType="end"/>
        </w:r>
      </w:hyperlink>
    </w:p>
    <w:p w14:paraId="7618F488" w14:textId="4860B21D" w:rsidR="00C8008C" w:rsidRDefault="00C8008C">
      <w:pPr>
        <w:pStyle w:val="31"/>
        <w:rPr>
          <w:rFonts w:asciiTheme="minorHAnsi" w:eastAsiaTheme="minorEastAsia" w:hAnsiTheme="minorHAnsi" w:cstheme="minorBidi"/>
          <w:kern w:val="2"/>
          <w14:ligatures w14:val="standardContextual"/>
        </w:rPr>
      </w:pPr>
      <w:hyperlink w:anchor="_Toc207260316" w:history="1">
        <w:r w:rsidRPr="00CB7D61">
          <w:rPr>
            <w:rStyle w:val="a3"/>
          </w:rPr>
          <w:t>Президент России Владимир Путин заявил, что поддерживает подход правительства к поддержанию сбалансированности бюджета.</w:t>
        </w:r>
        <w:r>
          <w:rPr>
            <w:webHidden/>
          </w:rPr>
          <w:tab/>
        </w:r>
        <w:r>
          <w:rPr>
            <w:webHidden/>
          </w:rPr>
          <w:fldChar w:fldCharType="begin"/>
        </w:r>
        <w:r>
          <w:rPr>
            <w:webHidden/>
          </w:rPr>
          <w:instrText xml:space="preserve"> PAGEREF _Toc207260316 \h </w:instrText>
        </w:r>
        <w:r>
          <w:rPr>
            <w:webHidden/>
          </w:rPr>
        </w:r>
        <w:r>
          <w:rPr>
            <w:webHidden/>
          </w:rPr>
          <w:fldChar w:fldCharType="separate"/>
        </w:r>
        <w:r w:rsidR="00742373">
          <w:rPr>
            <w:webHidden/>
          </w:rPr>
          <w:t>52</w:t>
        </w:r>
        <w:r>
          <w:rPr>
            <w:webHidden/>
          </w:rPr>
          <w:fldChar w:fldCharType="end"/>
        </w:r>
      </w:hyperlink>
    </w:p>
    <w:p w14:paraId="3669EE9B" w14:textId="05806501"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17" w:history="1">
        <w:r w:rsidRPr="00CB7D61">
          <w:rPr>
            <w:rStyle w:val="a3"/>
            <w:noProof/>
          </w:rPr>
          <w:t>ТАСС, 27.08.2025, Сбалансированный бюджет будет основанием для ЦБ по смягчению ДКП - Силуанов</w:t>
        </w:r>
        <w:r>
          <w:rPr>
            <w:noProof/>
            <w:webHidden/>
          </w:rPr>
          <w:tab/>
        </w:r>
        <w:r>
          <w:rPr>
            <w:noProof/>
            <w:webHidden/>
          </w:rPr>
          <w:fldChar w:fldCharType="begin"/>
        </w:r>
        <w:r>
          <w:rPr>
            <w:noProof/>
            <w:webHidden/>
          </w:rPr>
          <w:instrText xml:space="preserve"> PAGEREF _Toc207260317 \h </w:instrText>
        </w:r>
        <w:r>
          <w:rPr>
            <w:noProof/>
            <w:webHidden/>
          </w:rPr>
        </w:r>
        <w:r>
          <w:rPr>
            <w:noProof/>
            <w:webHidden/>
          </w:rPr>
          <w:fldChar w:fldCharType="separate"/>
        </w:r>
        <w:r w:rsidR="00742373">
          <w:rPr>
            <w:noProof/>
            <w:webHidden/>
          </w:rPr>
          <w:t>52</w:t>
        </w:r>
        <w:r>
          <w:rPr>
            <w:noProof/>
            <w:webHidden/>
          </w:rPr>
          <w:fldChar w:fldCharType="end"/>
        </w:r>
      </w:hyperlink>
    </w:p>
    <w:p w14:paraId="18F38B0D" w14:textId="4F0C44AA" w:rsidR="00C8008C" w:rsidRDefault="00C8008C">
      <w:pPr>
        <w:pStyle w:val="31"/>
        <w:rPr>
          <w:rFonts w:asciiTheme="minorHAnsi" w:eastAsiaTheme="minorEastAsia" w:hAnsiTheme="minorHAnsi" w:cstheme="minorBidi"/>
          <w:kern w:val="2"/>
          <w14:ligatures w14:val="standardContextual"/>
        </w:rPr>
      </w:pPr>
      <w:hyperlink w:anchor="_Toc207260318" w:history="1">
        <w:r w:rsidRPr="00CB7D61">
          <w:rPr>
            <w:rStyle w:val="a3"/>
          </w:rPr>
          <w:t>Сбалансированный бюджет на 2026-2028 годы будет основанием для Центрального банка по смягчению денежно-кредитной политики (ДКП), что даст импульс развитию экономики, сказал министр финансов Антон Силуанов на совещании у президента РФ Владимира Путина.</w:t>
        </w:r>
        <w:r>
          <w:rPr>
            <w:webHidden/>
          </w:rPr>
          <w:tab/>
        </w:r>
        <w:r>
          <w:rPr>
            <w:webHidden/>
          </w:rPr>
          <w:fldChar w:fldCharType="begin"/>
        </w:r>
        <w:r>
          <w:rPr>
            <w:webHidden/>
          </w:rPr>
          <w:instrText xml:space="preserve"> PAGEREF _Toc207260318 \h </w:instrText>
        </w:r>
        <w:r>
          <w:rPr>
            <w:webHidden/>
          </w:rPr>
        </w:r>
        <w:r>
          <w:rPr>
            <w:webHidden/>
          </w:rPr>
          <w:fldChar w:fldCharType="separate"/>
        </w:r>
        <w:r w:rsidR="00742373">
          <w:rPr>
            <w:webHidden/>
          </w:rPr>
          <w:t>52</w:t>
        </w:r>
        <w:r>
          <w:rPr>
            <w:webHidden/>
          </w:rPr>
          <w:fldChar w:fldCharType="end"/>
        </w:r>
      </w:hyperlink>
    </w:p>
    <w:p w14:paraId="522A23ED" w14:textId="03AD24F5"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19" w:history="1">
        <w:r w:rsidRPr="00CB7D61">
          <w:rPr>
            <w:rStyle w:val="a3"/>
            <w:noProof/>
          </w:rPr>
          <w:t>ТАСС, 27.08.2025, Путин согласен, что сбалансированный бюджет позволит смягчить денежно-кредитную политику</w:t>
        </w:r>
        <w:r>
          <w:rPr>
            <w:noProof/>
            <w:webHidden/>
          </w:rPr>
          <w:tab/>
        </w:r>
        <w:r>
          <w:rPr>
            <w:noProof/>
            <w:webHidden/>
          </w:rPr>
          <w:fldChar w:fldCharType="begin"/>
        </w:r>
        <w:r>
          <w:rPr>
            <w:noProof/>
            <w:webHidden/>
          </w:rPr>
          <w:instrText xml:space="preserve"> PAGEREF _Toc207260319 \h </w:instrText>
        </w:r>
        <w:r>
          <w:rPr>
            <w:noProof/>
            <w:webHidden/>
          </w:rPr>
        </w:r>
        <w:r>
          <w:rPr>
            <w:noProof/>
            <w:webHidden/>
          </w:rPr>
          <w:fldChar w:fldCharType="separate"/>
        </w:r>
        <w:r w:rsidR="00742373">
          <w:rPr>
            <w:noProof/>
            <w:webHidden/>
          </w:rPr>
          <w:t>53</w:t>
        </w:r>
        <w:r>
          <w:rPr>
            <w:noProof/>
            <w:webHidden/>
          </w:rPr>
          <w:fldChar w:fldCharType="end"/>
        </w:r>
      </w:hyperlink>
    </w:p>
    <w:p w14:paraId="35B10966" w14:textId="61EFC1E6" w:rsidR="00C8008C" w:rsidRDefault="00C8008C">
      <w:pPr>
        <w:pStyle w:val="31"/>
        <w:rPr>
          <w:rFonts w:asciiTheme="minorHAnsi" w:eastAsiaTheme="minorEastAsia" w:hAnsiTheme="minorHAnsi" w:cstheme="minorBidi"/>
          <w:kern w:val="2"/>
          <w14:ligatures w14:val="standardContextual"/>
        </w:rPr>
      </w:pPr>
      <w:hyperlink w:anchor="_Toc207260320" w:history="1">
        <w:r w:rsidRPr="00CB7D61">
          <w:rPr>
            <w:rStyle w:val="a3"/>
          </w:rPr>
          <w:t>Президент РФ Владимир Путин поддерживает подход Минфина, заключающийся в том, что сбалансированный бюджет даст возможности смягчить денежно-кредитную политику. Об этом речь зашла на совещании главы государства с членами правительства.</w:t>
        </w:r>
        <w:r>
          <w:rPr>
            <w:webHidden/>
          </w:rPr>
          <w:tab/>
        </w:r>
        <w:r>
          <w:rPr>
            <w:webHidden/>
          </w:rPr>
          <w:fldChar w:fldCharType="begin"/>
        </w:r>
        <w:r>
          <w:rPr>
            <w:webHidden/>
          </w:rPr>
          <w:instrText xml:space="preserve"> PAGEREF _Toc207260320 \h </w:instrText>
        </w:r>
        <w:r>
          <w:rPr>
            <w:webHidden/>
          </w:rPr>
        </w:r>
        <w:r>
          <w:rPr>
            <w:webHidden/>
          </w:rPr>
          <w:fldChar w:fldCharType="separate"/>
        </w:r>
        <w:r w:rsidR="00742373">
          <w:rPr>
            <w:webHidden/>
          </w:rPr>
          <w:t>53</w:t>
        </w:r>
        <w:r>
          <w:rPr>
            <w:webHidden/>
          </w:rPr>
          <w:fldChar w:fldCharType="end"/>
        </w:r>
      </w:hyperlink>
    </w:p>
    <w:p w14:paraId="63C260C6" w14:textId="6C0D10D0"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21" w:history="1">
        <w:r w:rsidRPr="00CB7D61">
          <w:rPr>
            <w:rStyle w:val="a3"/>
            <w:noProof/>
          </w:rPr>
          <w:t>РИА Новости, 27.08.2025, Силуанов: рост ВВП РФ в 2025 году составит не менее 1,5%</w:t>
        </w:r>
        <w:r>
          <w:rPr>
            <w:noProof/>
            <w:webHidden/>
          </w:rPr>
          <w:tab/>
        </w:r>
        <w:r>
          <w:rPr>
            <w:noProof/>
            <w:webHidden/>
          </w:rPr>
          <w:fldChar w:fldCharType="begin"/>
        </w:r>
        <w:r>
          <w:rPr>
            <w:noProof/>
            <w:webHidden/>
          </w:rPr>
          <w:instrText xml:space="preserve"> PAGEREF _Toc207260321 \h </w:instrText>
        </w:r>
        <w:r>
          <w:rPr>
            <w:noProof/>
            <w:webHidden/>
          </w:rPr>
        </w:r>
        <w:r>
          <w:rPr>
            <w:noProof/>
            <w:webHidden/>
          </w:rPr>
          <w:fldChar w:fldCharType="separate"/>
        </w:r>
        <w:r w:rsidR="00742373">
          <w:rPr>
            <w:noProof/>
            <w:webHidden/>
          </w:rPr>
          <w:t>53</w:t>
        </w:r>
        <w:r>
          <w:rPr>
            <w:noProof/>
            <w:webHidden/>
          </w:rPr>
          <w:fldChar w:fldCharType="end"/>
        </w:r>
      </w:hyperlink>
    </w:p>
    <w:p w14:paraId="33077A26" w14:textId="6EFAB5F3" w:rsidR="00C8008C" w:rsidRDefault="00C8008C">
      <w:pPr>
        <w:pStyle w:val="31"/>
        <w:rPr>
          <w:rFonts w:asciiTheme="minorHAnsi" w:eastAsiaTheme="minorEastAsia" w:hAnsiTheme="minorHAnsi" w:cstheme="minorBidi"/>
          <w:kern w:val="2"/>
          <w14:ligatures w14:val="standardContextual"/>
        </w:rPr>
      </w:pPr>
      <w:hyperlink w:anchor="_Toc207260322" w:history="1">
        <w:r w:rsidRPr="00CB7D61">
          <w:rPr>
            <w:rStyle w:val="a3"/>
          </w:rPr>
          <w:t>ВВП России в текущем году вырастет не менее чем на 1,5%, заявил министр финансов России Антон Силуанов.</w:t>
        </w:r>
        <w:r>
          <w:rPr>
            <w:webHidden/>
          </w:rPr>
          <w:tab/>
        </w:r>
        <w:r>
          <w:rPr>
            <w:webHidden/>
          </w:rPr>
          <w:fldChar w:fldCharType="begin"/>
        </w:r>
        <w:r>
          <w:rPr>
            <w:webHidden/>
          </w:rPr>
          <w:instrText xml:space="preserve"> PAGEREF _Toc207260322 \h </w:instrText>
        </w:r>
        <w:r>
          <w:rPr>
            <w:webHidden/>
          </w:rPr>
        </w:r>
        <w:r>
          <w:rPr>
            <w:webHidden/>
          </w:rPr>
          <w:fldChar w:fldCharType="separate"/>
        </w:r>
        <w:r w:rsidR="00742373">
          <w:rPr>
            <w:webHidden/>
          </w:rPr>
          <w:t>53</w:t>
        </w:r>
        <w:r>
          <w:rPr>
            <w:webHidden/>
          </w:rPr>
          <w:fldChar w:fldCharType="end"/>
        </w:r>
      </w:hyperlink>
    </w:p>
    <w:p w14:paraId="40E5E510" w14:textId="181F75CF"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23" w:history="1">
        <w:r w:rsidRPr="00CB7D61">
          <w:rPr>
            <w:rStyle w:val="a3"/>
            <w:noProof/>
          </w:rPr>
          <w:t>РИА Новости, 27.08.2025, Склонность россиян к сбережению в августе возросла до 52,2% - ЦБ РФ</w:t>
        </w:r>
        <w:r>
          <w:rPr>
            <w:noProof/>
            <w:webHidden/>
          </w:rPr>
          <w:tab/>
        </w:r>
        <w:r>
          <w:rPr>
            <w:noProof/>
            <w:webHidden/>
          </w:rPr>
          <w:fldChar w:fldCharType="begin"/>
        </w:r>
        <w:r>
          <w:rPr>
            <w:noProof/>
            <w:webHidden/>
          </w:rPr>
          <w:instrText xml:space="preserve"> PAGEREF _Toc207260323 \h </w:instrText>
        </w:r>
        <w:r>
          <w:rPr>
            <w:noProof/>
            <w:webHidden/>
          </w:rPr>
        </w:r>
        <w:r>
          <w:rPr>
            <w:noProof/>
            <w:webHidden/>
          </w:rPr>
          <w:fldChar w:fldCharType="separate"/>
        </w:r>
        <w:r w:rsidR="00742373">
          <w:rPr>
            <w:noProof/>
            <w:webHidden/>
          </w:rPr>
          <w:t>54</w:t>
        </w:r>
        <w:r>
          <w:rPr>
            <w:noProof/>
            <w:webHidden/>
          </w:rPr>
          <w:fldChar w:fldCharType="end"/>
        </w:r>
      </w:hyperlink>
    </w:p>
    <w:p w14:paraId="4E9167CF" w14:textId="6E1E7FFD" w:rsidR="00C8008C" w:rsidRDefault="00C8008C">
      <w:pPr>
        <w:pStyle w:val="31"/>
        <w:rPr>
          <w:rFonts w:asciiTheme="minorHAnsi" w:eastAsiaTheme="minorEastAsia" w:hAnsiTheme="minorHAnsi" w:cstheme="minorBidi"/>
          <w:kern w:val="2"/>
          <w14:ligatures w14:val="standardContextual"/>
        </w:rPr>
      </w:pPr>
      <w:hyperlink w:anchor="_Toc207260324" w:history="1">
        <w:r w:rsidRPr="00CB7D61">
          <w:rPr>
            <w:rStyle w:val="a3"/>
          </w:rPr>
          <w:t>Доля россиян, предпочитающих откладывать свободные деньги, в августе возросла на 1,2 процентного пункта по сравнению с предыдущим месяцем и составила 52,2%, сообщает Банк России в информационно-аналитическом комментарии "Инфляционные ожидания и потребительские настроения".</w:t>
        </w:r>
        <w:r>
          <w:rPr>
            <w:webHidden/>
          </w:rPr>
          <w:tab/>
        </w:r>
        <w:r>
          <w:rPr>
            <w:webHidden/>
          </w:rPr>
          <w:fldChar w:fldCharType="begin"/>
        </w:r>
        <w:r>
          <w:rPr>
            <w:webHidden/>
          </w:rPr>
          <w:instrText xml:space="preserve"> PAGEREF _Toc207260324 \h </w:instrText>
        </w:r>
        <w:r>
          <w:rPr>
            <w:webHidden/>
          </w:rPr>
        </w:r>
        <w:r>
          <w:rPr>
            <w:webHidden/>
          </w:rPr>
          <w:fldChar w:fldCharType="separate"/>
        </w:r>
        <w:r w:rsidR="00742373">
          <w:rPr>
            <w:webHidden/>
          </w:rPr>
          <w:t>54</w:t>
        </w:r>
        <w:r>
          <w:rPr>
            <w:webHidden/>
          </w:rPr>
          <w:fldChar w:fldCharType="end"/>
        </w:r>
      </w:hyperlink>
    </w:p>
    <w:p w14:paraId="3B48579A" w14:textId="44AAD299"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25" w:history="1">
        <w:r w:rsidRPr="00CB7D61">
          <w:rPr>
            <w:rStyle w:val="a3"/>
            <w:noProof/>
          </w:rPr>
          <w:t>ТАСС, 27.08.2025, Годовая инфляция в РФ с 19 по 25 августа снизилась до 8,43% с 8,46% - МЭР</w:t>
        </w:r>
        <w:r>
          <w:rPr>
            <w:noProof/>
            <w:webHidden/>
          </w:rPr>
          <w:tab/>
        </w:r>
        <w:r>
          <w:rPr>
            <w:noProof/>
            <w:webHidden/>
          </w:rPr>
          <w:fldChar w:fldCharType="begin"/>
        </w:r>
        <w:r>
          <w:rPr>
            <w:noProof/>
            <w:webHidden/>
          </w:rPr>
          <w:instrText xml:space="preserve"> PAGEREF _Toc207260325 \h </w:instrText>
        </w:r>
        <w:r>
          <w:rPr>
            <w:noProof/>
            <w:webHidden/>
          </w:rPr>
        </w:r>
        <w:r>
          <w:rPr>
            <w:noProof/>
            <w:webHidden/>
          </w:rPr>
          <w:fldChar w:fldCharType="separate"/>
        </w:r>
        <w:r w:rsidR="00742373">
          <w:rPr>
            <w:noProof/>
            <w:webHidden/>
          </w:rPr>
          <w:t>54</w:t>
        </w:r>
        <w:r>
          <w:rPr>
            <w:noProof/>
            <w:webHidden/>
          </w:rPr>
          <w:fldChar w:fldCharType="end"/>
        </w:r>
      </w:hyperlink>
    </w:p>
    <w:p w14:paraId="61557BE5" w14:textId="7A7EDD09" w:rsidR="00C8008C" w:rsidRDefault="00C8008C">
      <w:pPr>
        <w:pStyle w:val="31"/>
        <w:rPr>
          <w:rFonts w:asciiTheme="minorHAnsi" w:eastAsiaTheme="minorEastAsia" w:hAnsiTheme="minorHAnsi" w:cstheme="minorBidi"/>
          <w:kern w:val="2"/>
          <w14:ligatures w14:val="standardContextual"/>
        </w:rPr>
      </w:pPr>
      <w:hyperlink w:anchor="_Toc207260326" w:history="1">
        <w:r w:rsidRPr="00CB7D61">
          <w:rPr>
            <w:rStyle w:val="a3"/>
          </w:rPr>
          <w:t>Годовая инфляция в РФ с 19 по 25 августа  снизилась до 8,43% с 8,46% неделей ранее. Об этом говорится в обзоре о текущей  ценовой ситуации, подготовленном Минэкономразвития России.</w:t>
        </w:r>
        <w:r>
          <w:rPr>
            <w:webHidden/>
          </w:rPr>
          <w:tab/>
        </w:r>
        <w:r>
          <w:rPr>
            <w:webHidden/>
          </w:rPr>
          <w:fldChar w:fldCharType="begin"/>
        </w:r>
        <w:r>
          <w:rPr>
            <w:webHidden/>
          </w:rPr>
          <w:instrText xml:space="preserve"> PAGEREF _Toc207260326 \h </w:instrText>
        </w:r>
        <w:r>
          <w:rPr>
            <w:webHidden/>
          </w:rPr>
        </w:r>
        <w:r>
          <w:rPr>
            <w:webHidden/>
          </w:rPr>
          <w:fldChar w:fldCharType="separate"/>
        </w:r>
        <w:r w:rsidR="00742373">
          <w:rPr>
            <w:webHidden/>
          </w:rPr>
          <w:t>54</w:t>
        </w:r>
        <w:r>
          <w:rPr>
            <w:webHidden/>
          </w:rPr>
          <w:fldChar w:fldCharType="end"/>
        </w:r>
      </w:hyperlink>
    </w:p>
    <w:p w14:paraId="277EEEF0" w14:textId="47C34AFC"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27" w:history="1">
        <w:r w:rsidRPr="00CB7D61">
          <w:rPr>
            <w:rStyle w:val="a3"/>
            <w:noProof/>
          </w:rPr>
          <w:t>ТАСС, 27.08.2025, Рост годового ВВП РФ за 7 месяцев составил 1,1%, в июле вырос на 0,4% - МЭР</w:t>
        </w:r>
        <w:r>
          <w:rPr>
            <w:noProof/>
            <w:webHidden/>
          </w:rPr>
          <w:tab/>
        </w:r>
        <w:r>
          <w:rPr>
            <w:noProof/>
            <w:webHidden/>
          </w:rPr>
          <w:fldChar w:fldCharType="begin"/>
        </w:r>
        <w:r>
          <w:rPr>
            <w:noProof/>
            <w:webHidden/>
          </w:rPr>
          <w:instrText xml:space="preserve"> PAGEREF _Toc207260327 \h </w:instrText>
        </w:r>
        <w:r>
          <w:rPr>
            <w:noProof/>
            <w:webHidden/>
          </w:rPr>
        </w:r>
        <w:r>
          <w:rPr>
            <w:noProof/>
            <w:webHidden/>
          </w:rPr>
          <w:fldChar w:fldCharType="separate"/>
        </w:r>
        <w:r w:rsidR="00742373">
          <w:rPr>
            <w:noProof/>
            <w:webHidden/>
          </w:rPr>
          <w:t>54</w:t>
        </w:r>
        <w:r>
          <w:rPr>
            <w:noProof/>
            <w:webHidden/>
          </w:rPr>
          <w:fldChar w:fldCharType="end"/>
        </w:r>
      </w:hyperlink>
    </w:p>
    <w:p w14:paraId="4BA1327F" w14:textId="3DEBB1CE" w:rsidR="00C8008C" w:rsidRDefault="00C8008C">
      <w:pPr>
        <w:pStyle w:val="31"/>
        <w:rPr>
          <w:rFonts w:asciiTheme="minorHAnsi" w:eastAsiaTheme="minorEastAsia" w:hAnsiTheme="minorHAnsi" w:cstheme="minorBidi"/>
          <w:kern w:val="2"/>
          <w14:ligatures w14:val="standardContextual"/>
        </w:rPr>
      </w:pPr>
      <w:hyperlink w:anchor="_Toc207260328" w:history="1">
        <w:r w:rsidRPr="00CB7D61">
          <w:rPr>
            <w:rStyle w:val="a3"/>
          </w:rPr>
          <w:t>Рост годового ВВП РФ за январь - июль 2025 года  составил 1,1%, в июле вырос на 0,4%. Об этом говорится в обзоре о текущей  ситуации в экономике России, подготовленном Минэкономразвития.</w:t>
        </w:r>
        <w:r>
          <w:rPr>
            <w:webHidden/>
          </w:rPr>
          <w:tab/>
        </w:r>
        <w:r>
          <w:rPr>
            <w:webHidden/>
          </w:rPr>
          <w:fldChar w:fldCharType="begin"/>
        </w:r>
        <w:r>
          <w:rPr>
            <w:webHidden/>
          </w:rPr>
          <w:instrText xml:space="preserve"> PAGEREF _Toc207260328 \h </w:instrText>
        </w:r>
        <w:r>
          <w:rPr>
            <w:webHidden/>
          </w:rPr>
        </w:r>
        <w:r>
          <w:rPr>
            <w:webHidden/>
          </w:rPr>
          <w:fldChar w:fldCharType="separate"/>
        </w:r>
        <w:r w:rsidR="00742373">
          <w:rPr>
            <w:webHidden/>
          </w:rPr>
          <w:t>54</w:t>
        </w:r>
        <w:r>
          <w:rPr>
            <w:webHidden/>
          </w:rPr>
          <w:fldChar w:fldCharType="end"/>
        </w:r>
      </w:hyperlink>
    </w:p>
    <w:p w14:paraId="021B0CA7" w14:textId="282A3777"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29" w:history="1">
        <w:r w:rsidRPr="00CB7D61">
          <w:rPr>
            <w:rStyle w:val="a3"/>
            <w:noProof/>
          </w:rPr>
          <w:t>РИА Новости, 28.08.2025б Лантратова предложила освободить от НДФЛ родителей, вышедших раньше из декрета</w:t>
        </w:r>
        <w:r>
          <w:rPr>
            <w:noProof/>
            <w:webHidden/>
          </w:rPr>
          <w:tab/>
        </w:r>
        <w:r>
          <w:rPr>
            <w:noProof/>
            <w:webHidden/>
          </w:rPr>
          <w:fldChar w:fldCharType="begin"/>
        </w:r>
        <w:r>
          <w:rPr>
            <w:noProof/>
            <w:webHidden/>
          </w:rPr>
          <w:instrText xml:space="preserve"> PAGEREF _Toc207260329 \h </w:instrText>
        </w:r>
        <w:r>
          <w:rPr>
            <w:noProof/>
            <w:webHidden/>
          </w:rPr>
        </w:r>
        <w:r>
          <w:rPr>
            <w:noProof/>
            <w:webHidden/>
          </w:rPr>
          <w:fldChar w:fldCharType="separate"/>
        </w:r>
        <w:r w:rsidR="00742373">
          <w:rPr>
            <w:noProof/>
            <w:webHidden/>
          </w:rPr>
          <w:t>55</w:t>
        </w:r>
        <w:r>
          <w:rPr>
            <w:noProof/>
            <w:webHidden/>
          </w:rPr>
          <w:fldChar w:fldCharType="end"/>
        </w:r>
      </w:hyperlink>
    </w:p>
    <w:p w14:paraId="62C12654" w14:textId="3FFAC5B2" w:rsidR="00C8008C" w:rsidRDefault="00C8008C">
      <w:pPr>
        <w:pStyle w:val="31"/>
        <w:rPr>
          <w:rFonts w:asciiTheme="minorHAnsi" w:eastAsiaTheme="minorEastAsia" w:hAnsiTheme="minorHAnsi" w:cstheme="minorBidi"/>
          <w:kern w:val="2"/>
          <w14:ligatures w14:val="standardContextual"/>
        </w:rPr>
      </w:pPr>
      <w:hyperlink w:anchor="_Toc207260330" w:history="1">
        <w:r w:rsidRPr="00CB7D61">
          <w:rPr>
            <w:rStyle w:val="a3"/>
          </w:rPr>
          <w:t>Депутаты Госдумы от фракции "Справедливая Россия - За правду" направили на отзыв в правительство законопроект, которым предлагается освободить от уплаты налога на доходы физических лиц (НДФЛ) родителей, которые вышли из декрета до достижения ребенком возраста полутора лет, документ имеется в распоряжении РИА Новости.</w:t>
        </w:r>
        <w:r>
          <w:rPr>
            <w:webHidden/>
          </w:rPr>
          <w:tab/>
        </w:r>
        <w:r>
          <w:rPr>
            <w:webHidden/>
          </w:rPr>
          <w:fldChar w:fldCharType="begin"/>
        </w:r>
        <w:r>
          <w:rPr>
            <w:webHidden/>
          </w:rPr>
          <w:instrText xml:space="preserve"> PAGEREF _Toc207260330 \h </w:instrText>
        </w:r>
        <w:r>
          <w:rPr>
            <w:webHidden/>
          </w:rPr>
        </w:r>
        <w:r>
          <w:rPr>
            <w:webHidden/>
          </w:rPr>
          <w:fldChar w:fldCharType="separate"/>
        </w:r>
        <w:r w:rsidR="00742373">
          <w:rPr>
            <w:webHidden/>
          </w:rPr>
          <w:t>55</w:t>
        </w:r>
        <w:r>
          <w:rPr>
            <w:webHidden/>
          </w:rPr>
          <w:fldChar w:fldCharType="end"/>
        </w:r>
      </w:hyperlink>
    </w:p>
    <w:p w14:paraId="26E83F2F" w14:textId="2E319E81"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31" w:history="1">
        <w:r w:rsidRPr="00CB7D61">
          <w:rPr>
            <w:rStyle w:val="a3"/>
            <w:noProof/>
          </w:rPr>
          <w:t>РИА Новости, 28.08.2025, Юрист рассказал о последствиях получения зарплаты в конвертах</w:t>
        </w:r>
        <w:r>
          <w:rPr>
            <w:noProof/>
            <w:webHidden/>
          </w:rPr>
          <w:tab/>
        </w:r>
        <w:r>
          <w:rPr>
            <w:noProof/>
            <w:webHidden/>
          </w:rPr>
          <w:fldChar w:fldCharType="begin"/>
        </w:r>
        <w:r>
          <w:rPr>
            <w:noProof/>
            <w:webHidden/>
          </w:rPr>
          <w:instrText xml:space="preserve"> PAGEREF _Toc207260331 \h </w:instrText>
        </w:r>
        <w:r>
          <w:rPr>
            <w:noProof/>
            <w:webHidden/>
          </w:rPr>
        </w:r>
        <w:r>
          <w:rPr>
            <w:noProof/>
            <w:webHidden/>
          </w:rPr>
          <w:fldChar w:fldCharType="separate"/>
        </w:r>
        <w:r w:rsidR="00742373">
          <w:rPr>
            <w:noProof/>
            <w:webHidden/>
          </w:rPr>
          <w:t>56</w:t>
        </w:r>
        <w:r>
          <w:rPr>
            <w:noProof/>
            <w:webHidden/>
          </w:rPr>
          <w:fldChar w:fldCharType="end"/>
        </w:r>
      </w:hyperlink>
    </w:p>
    <w:p w14:paraId="36CCB050" w14:textId="05924BB4" w:rsidR="00C8008C" w:rsidRDefault="00C8008C">
      <w:pPr>
        <w:pStyle w:val="31"/>
        <w:rPr>
          <w:rFonts w:asciiTheme="minorHAnsi" w:eastAsiaTheme="minorEastAsia" w:hAnsiTheme="minorHAnsi" w:cstheme="minorBidi"/>
          <w:kern w:val="2"/>
          <w14:ligatures w14:val="standardContextual"/>
        </w:rPr>
      </w:pPr>
      <w:hyperlink w:anchor="_Toc207260332" w:history="1">
        <w:r w:rsidRPr="00CB7D61">
          <w:rPr>
            <w:rStyle w:val="a3"/>
          </w:rPr>
          <w:t>Работникам, получающим зарплату в конвертах, грозит взыскание недоимки по налогу на доходы физических лиц (НДФЛ), штраф в размере 40% от неуплаченной суммы и лишение ряда социальных льгот, рассказал РИА Новости юрист, руководитель центра правопорядка в Москве и Московской области Александр Хаминский.</w:t>
        </w:r>
        <w:r>
          <w:rPr>
            <w:webHidden/>
          </w:rPr>
          <w:tab/>
        </w:r>
        <w:r>
          <w:rPr>
            <w:webHidden/>
          </w:rPr>
          <w:fldChar w:fldCharType="begin"/>
        </w:r>
        <w:r>
          <w:rPr>
            <w:webHidden/>
          </w:rPr>
          <w:instrText xml:space="preserve"> PAGEREF _Toc207260332 \h </w:instrText>
        </w:r>
        <w:r>
          <w:rPr>
            <w:webHidden/>
          </w:rPr>
        </w:r>
        <w:r>
          <w:rPr>
            <w:webHidden/>
          </w:rPr>
          <w:fldChar w:fldCharType="separate"/>
        </w:r>
        <w:r w:rsidR="00742373">
          <w:rPr>
            <w:webHidden/>
          </w:rPr>
          <w:t>56</w:t>
        </w:r>
        <w:r>
          <w:rPr>
            <w:webHidden/>
          </w:rPr>
          <w:fldChar w:fldCharType="end"/>
        </w:r>
      </w:hyperlink>
    </w:p>
    <w:p w14:paraId="6594B66A" w14:textId="337AE864"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333" w:history="1">
        <w:r w:rsidRPr="00CB7D6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_Toc207260333 \h </w:instrText>
        </w:r>
        <w:r>
          <w:rPr>
            <w:noProof/>
            <w:webHidden/>
          </w:rPr>
        </w:r>
        <w:r>
          <w:rPr>
            <w:noProof/>
            <w:webHidden/>
          </w:rPr>
          <w:fldChar w:fldCharType="separate"/>
        </w:r>
        <w:r w:rsidR="00742373">
          <w:rPr>
            <w:noProof/>
            <w:webHidden/>
          </w:rPr>
          <w:t>57</w:t>
        </w:r>
        <w:r>
          <w:rPr>
            <w:noProof/>
            <w:webHidden/>
          </w:rPr>
          <w:fldChar w:fldCharType="end"/>
        </w:r>
      </w:hyperlink>
    </w:p>
    <w:p w14:paraId="1526FA0B" w14:textId="52669B36"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334" w:history="1">
        <w:r w:rsidRPr="00CB7D6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_Toc207260334 \h </w:instrText>
        </w:r>
        <w:r>
          <w:rPr>
            <w:noProof/>
            <w:webHidden/>
          </w:rPr>
        </w:r>
        <w:r>
          <w:rPr>
            <w:noProof/>
            <w:webHidden/>
          </w:rPr>
          <w:fldChar w:fldCharType="separate"/>
        </w:r>
        <w:r w:rsidR="00742373">
          <w:rPr>
            <w:noProof/>
            <w:webHidden/>
          </w:rPr>
          <w:t>57</w:t>
        </w:r>
        <w:r>
          <w:rPr>
            <w:noProof/>
            <w:webHidden/>
          </w:rPr>
          <w:fldChar w:fldCharType="end"/>
        </w:r>
      </w:hyperlink>
    </w:p>
    <w:p w14:paraId="1353434D" w14:textId="28197C2D"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35" w:history="1">
        <w:r w:rsidRPr="00CB7D61">
          <w:rPr>
            <w:rStyle w:val="a3"/>
            <w:noProof/>
          </w:rPr>
          <w:t>inbusiness.kz, 27.08.2025, Сколько казахстанцы накопили на пенсионных счетах</w:t>
        </w:r>
        <w:r>
          <w:rPr>
            <w:noProof/>
            <w:webHidden/>
          </w:rPr>
          <w:tab/>
        </w:r>
        <w:r>
          <w:rPr>
            <w:noProof/>
            <w:webHidden/>
          </w:rPr>
          <w:fldChar w:fldCharType="begin"/>
        </w:r>
        <w:r>
          <w:rPr>
            <w:noProof/>
            <w:webHidden/>
          </w:rPr>
          <w:instrText xml:space="preserve"> PAGEREF _Toc207260335 \h </w:instrText>
        </w:r>
        <w:r>
          <w:rPr>
            <w:noProof/>
            <w:webHidden/>
          </w:rPr>
        </w:r>
        <w:r>
          <w:rPr>
            <w:noProof/>
            <w:webHidden/>
          </w:rPr>
          <w:fldChar w:fldCharType="separate"/>
        </w:r>
        <w:r w:rsidR="00742373">
          <w:rPr>
            <w:noProof/>
            <w:webHidden/>
          </w:rPr>
          <w:t>57</w:t>
        </w:r>
        <w:r>
          <w:rPr>
            <w:noProof/>
            <w:webHidden/>
          </w:rPr>
          <w:fldChar w:fldCharType="end"/>
        </w:r>
      </w:hyperlink>
    </w:p>
    <w:p w14:paraId="7C49A980" w14:textId="24F294EE" w:rsidR="00C8008C" w:rsidRDefault="00C8008C">
      <w:pPr>
        <w:pStyle w:val="31"/>
        <w:rPr>
          <w:rFonts w:asciiTheme="minorHAnsi" w:eastAsiaTheme="minorEastAsia" w:hAnsiTheme="minorHAnsi" w:cstheme="minorBidi"/>
          <w:kern w:val="2"/>
          <w14:ligatures w14:val="standardContextual"/>
        </w:rPr>
      </w:pPr>
      <w:hyperlink w:anchor="_Toc207260336" w:history="1">
        <w:r w:rsidRPr="00CB7D61">
          <w:rPr>
            <w:rStyle w:val="a3"/>
          </w:rPr>
          <w:t>К началу августа 2025 года общий объем пенсионных сбережений казахстанцев достиг отметки в 24,84 трлн тенге, что отражает значительный рост в течение года – на 4,60 трлн тенге, или 22,7%, передает inbusiness.kz со ссылкой на ЕНПФ.</w:t>
        </w:r>
        <w:r>
          <w:rPr>
            <w:webHidden/>
          </w:rPr>
          <w:tab/>
        </w:r>
        <w:r>
          <w:rPr>
            <w:webHidden/>
          </w:rPr>
          <w:fldChar w:fldCharType="begin"/>
        </w:r>
        <w:r>
          <w:rPr>
            <w:webHidden/>
          </w:rPr>
          <w:instrText xml:space="preserve"> PAGEREF _Toc207260336 \h </w:instrText>
        </w:r>
        <w:r>
          <w:rPr>
            <w:webHidden/>
          </w:rPr>
        </w:r>
        <w:r>
          <w:rPr>
            <w:webHidden/>
          </w:rPr>
          <w:fldChar w:fldCharType="separate"/>
        </w:r>
        <w:r w:rsidR="00742373">
          <w:rPr>
            <w:webHidden/>
          </w:rPr>
          <w:t>57</w:t>
        </w:r>
        <w:r>
          <w:rPr>
            <w:webHidden/>
          </w:rPr>
          <w:fldChar w:fldCharType="end"/>
        </w:r>
      </w:hyperlink>
    </w:p>
    <w:p w14:paraId="30F88D1C" w14:textId="31392F9E" w:rsidR="00C8008C" w:rsidRDefault="00C8008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260337" w:history="1">
        <w:r w:rsidRPr="00CB7D6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_Toc207260337 \h </w:instrText>
        </w:r>
        <w:r>
          <w:rPr>
            <w:noProof/>
            <w:webHidden/>
          </w:rPr>
        </w:r>
        <w:r>
          <w:rPr>
            <w:noProof/>
            <w:webHidden/>
          </w:rPr>
          <w:fldChar w:fldCharType="separate"/>
        </w:r>
        <w:r w:rsidR="00742373">
          <w:rPr>
            <w:noProof/>
            <w:webHidden/>
          </w:rPr>
          <w:t>58</w:t>
        </w:r>
        <w:r>
          <w:rPr>
            <w:noProof/>
            <w:webHidden/>
          </w:rPr>
          <w:fldChar w:fldCharType="end"/>
        </w:r>
      </w:hyperlink>
    </w:p>
    <w:p w14:paraId="4A4A3D85" w14:textId="4F2F482A"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38" w:history="1">
        <w:r w:rsidRPr="00CB7D61">
          <w:rPr>
            <w:rStyle w:val="a3"/>
            <w:noProof/>
          </w:rPr>
          <w:t>Красная весна, 27.08.2025, В ряде стран ограничили выплаты российским пенсионерам из-за санкций</w:t>
        </w:r>
        <w:r>
          <w:rPr>
            <w:noProof/>
            <w:webHidden/>
          </w:rPr>
          <w:tab/>
        </w:r>
        <w:r>
          <w:rPr>
            <w:noProof/>
            <w:webHidden/>
          </w:rPr>
          <w:fldChar w:fldCharType="begin"/>
        </w:r>
        <w:r>
          <w:rPr>
            <w:noProof/>
            <w:webHidden/>
          </w:rPr>
          <w:instrText xml:space="preserve"> PAGEREF _Toc207260338 \h </w:instrText>
        </w:r>
        <w:r>
          <w:rPr>
            <w:noProof/>
            <w:webHidden/>
          </w:rPr>
        </w:r>
        <w:r>
          <w:rPr>
            <w:noProof/>
            <w:webHidden/>
          </w:rPr>
          <w:fldChar w:fldCharType="separate"/>
        </w:r>
        <w:r w:rsidR="00742373">
          <w:rPr>
            <w:noProof/>
            <w:webHidden/>
          </w:rPr>
          <w:t>58</w:t>
        </w:r>
        <w:r>
          <w:rPr>
            <w:noProof/>
            <w:webHidden/>
          </w:rPr>
          <w:fldChar w:fldCharType="end"/>
        </w:r>
      </w:hyperlink>
    </w:p>
    <w:p w14:paraId="1D26E2B2" w14:textId="13E4941A" w:rsidR="00C8008C" w:rsidRDefault="00C8008C">
      <w:pPr>
        <w:pStyle w:val="31"/>
        <w:rPr>
          <w:rFonts w:asciiTheme="minorHAnsi" w:eastAsiaTheme="minorEastAsia" w:hAnsiTheme="minorHAnsi" w:cstheme="minorBidi"/>
          <w:kern w:val="2"/>
          <w14:ligatures w14:val="standardContextual"/>
        </w:rPr>
      </w:pPr>
      <w:hyperlink w:anchor="_Toc207260339" w:history="1">
        <w:r w:rsidRPr="00CB7D61">
          <w:rPr>
            <w:rStyle w:val="a3"/>
          </w:rPr>
          <w:t>Ограничения на выплаты пенсий российским пенсионерам сохраняются со стороны Болгарии, Израиля, Литвы, ранее они действовали в Латвии и Эстонии, сообщает 27 августа пресс-служба Социального фонда России. Поясняется, что «санкционные ограничения, инициированные недружественными странами, создают препятствия для переводов получателям за границу».</w:t>
        </w:r>
        <w:r>
          <w:rPr>
            <w:webHidden/>
          </w:rPr>
          <w:tab/>
        </w:r>
        <w:r>
          <w:rPr>
            <w:webHidden/>
          </w:rPr>
          <w:fldChar w:fldCharType="begin"/>
        </w:r>
        <w:r>
          <w:rPr>
            <w:webHidden/>
          </w:rPr>
          <w:instrText xml:space="preserve"> PAGEREF _Toc207260339 \h </w:instrText>
        </w:r>
        <w:r>
          <w:rPr>
            <w:webHidden/>
          </w:rPr>
        </w:r>
        <w:r>
          <w:rPr>
            <w:webHidden/>
          </w:rPr>
          <w:fldChar w:fldCharType="separate"/>
        </w:r>
        <w:r w:rsidR="00742373">
          <w:rPr>
            <w:webHidden/>
          </w:rPr>
          <w:t>58</w:t>
        </w:r>
        <w:r>
          <w:rPr>
            <w:webHidden/>
          </w:rPr>
          <w:fldChar w:fldCharType="end"/>
        </w:r>
      </w:hyperlink>
    </w:p>
    <w:p w14:paraId="77D39629" w14:textId="35DC34DE"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40" w:history="1">
        <w:r w:rsidRPr="00CB7D61">
          <w:rPr>
            <w:rStyle w:val="a3"/>
            <w:noProof/>
          </w:rPr>
          <w:t>ТАСС, 27.08.2025, Россиянам в Латвии и Эстонии перечислили пенсии, ранее заблокированные санкциями</w:t>
        </w:r>
        <w:r>
          <w:rPr>
            <w:noProof/>
            <w:webHidden/>
          </w:rPr>
          <w:tab/>
        </w:r>
        <w:r>
          <w:rPr>
            <w:noProof/>
            <w:webHidden/>
          </w:rPr>
          <w:fldChar w:fldCharType="begin"/>
        </w:r>
        <w:r>
          <w:rPr>
            <w:noProof/>
            <w:webHidden/>
          </w:rPr>
          <w:instrText xml:space="preserve"> PAGEREF _Toc207260340 \h </w:instrText>
        </w:r>
        <w:r>
          <w:rPr>
            <w:noProof/>
            <w:webHidden/>
          </w:rPr>
        </w:r>
        <w:r>
          <w:rPr>
            <w:noProof/>
            <w:webHidden/>
          </w:rPr>
          <w:fldChar w:fldCharType="separate"/>
        </w:r>
        <w:r w:rsidR="00742373">
          <w:rPr>
            <w:noProof/>
            <w:webHidden/>
          </w:rPr>
          <w:t>59</w:t>
        </w:r>
        <w:r>
          <w:rPr>
            <w:noProof/>
            <w:webHidden/>
          </w:rPr>
          <w:fldChar w:fldCharType="end"/>
        </w:r>
      </w:hyperlink>
    </w:p>
    <w:p w14:paraId="0B349863" w14:textId="7B7AC8A1" w:rsidR="00C8008C" w:rsidRDefault="00C8008C">
      <w:pPr>
        <w:pStyle w:val="31"/>
        <w:rPr>
          <w:rFonts w:asciiTheme="minorHAnsi" w:eastAsiaTheme="minorEastAsia" w:hAnsiTheme="minorHAnsi" w:cstheme="minorBidi"/>
          <w:kern w:val="2"/>
          <w14:ligatures w14:val="standardContextual"/>
        </w:rPr>
      </w:pPr>
      <w:hyperlink w:anchor="_Toc207260341" w:history="1">
        <w:r w:rsidRPr="00CB7D61">
          <w:rPr>
            <w:rStyle w:val="a3"/>
          </w:rPr>
          <w:t>Российским пенсионерам в Латвии и Эстонии перечислили пенсии за первые три квартала этого года, которые ранее были заблокированы из-за санкций. Общая сумма переведенных пенсий составила 15,4 млн, сообщили ТАСС в пресс-службе Социального фонда России.</w:t>
        </w:r>
        <w:r>
          <w:rPr>
            <w:webHidden/>
          </w:rPr>
          <w:tab/>
        </w:r>
        <w:r>
          <w:rPr>
            <w:webHidden/>
          </w:rPr>
          <w:fldChar w:fldCharType="begin"/>
        </w:r>
        <w:r>
          <w:rPr>
            <w:webHidden/>
          </w:rPr>
          <w:instrText xml:space="preserve"> PAGEREF _Toc207260341 \h </w:instrText>
        </w:r>
        <w:r>
          <w:rPr>
            <w:webHidden/>
          </w:rPr>
        </w:r>
        <w:r>
          <w:rPr>
            <w:webHidden/>
          </w:rPr>
          <w:fldChar w:fldCharType="separate"/>
        </w:r>
        <w:r w:rsidR="00742373">
          <w:rPr>
            <w:webHidden/>
          </w:rPr>
          <w:t>59</w:t>
        </w:r>
        <w:r>
          <w:rPr>
            <w:webHidden/>
          </w:rPr>
          <w:fldChar w:fldCharType="end"/>
        </w:r>
      </w:hyperlink>
    </w:p>
    <w:p w14:paraId="7BC6BA3F" w14:textId="4D0B2DAF"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42" w:history="1">
        <w:r w:rsidRPr="00CB7D61">
          <w:rPr>
            <w:rStyle w:val="a3"/>
            <w:noProof/>
          </w:rPr>
          <w:t>ТАСС, 27.08.2025, Румынские судьи и прокуроры прекратили работу, протестуя против сокращения пенсий</w:t>
        </w:r>
        <w:r>
          <w:rPr>
            <w:noProof/>
            <w:webHidden/>
          </w:rPr>
          <w:tab/>
        </w:r>
        <w:r>
          <w:rPr>
            <w:noProof/>
            <w:webHidden/>
          </w:rPr>
          <w:fldChar w:fldCharType="begin"/>
        </w:r>
        <w:r>
          <w:rPr>
            <w:noProof/>
            <w:webHidden/>
          </w:rPr>
          <w:instrText xml:space="preserve"> PAGEREF _Toc207260342 \h </w:instrText>
        </w:r>
        <w:r>
          <w:rPr>
            <w:noProof/>
            <w:webHidden/>
          </w:rPr>
        </w:r>
        <w:r>
          <w:rPr>
            <w:noProof/>
            <w:webHidden/>
          </w:rPr>
          <w:fldChar w:fldCharType="separate"/>
        </w:r>
        <w:r w:rsidR="00742373">
          <w:rPr>
            <w:noProof/>
            <w:webHidden/>
          </w:rPr>
          <w:t>60</w:t>
        </w:r>
        <w:r>
          <w:rPr>
            <w:noProof/>
            <w:webHidden/>
          </w:rPr>
          <w:fldChar w:fldCharType="end"/>
        </w:r>
      </w:hyperlink>
    </w:p>
    <w:p w14:paraId="11E3EA24" w14:textId="15A455BE" w:rsidR="00C8008C" w:rsidRDefault="00C8008C">
      <w:pPr>
        <w:pStyle w:val="31"/>
        <w:rPr>
          <w:rFonts w:asciiTheme="minorHAnsi" w:eastAsiaTheme="minorEastAsia" w:hAnsiTheme="minorHAnsi" w:cstheme="minorBidi"/>
          <w:kern w:val="2"/>
          <w14:ligatures w14:val="standardContextual"/>
        </w:rPr>
      </w:pPr>
      <w:hyperlink w:anchor="_Toc207260343" w:history="1">
        <w:r w:rsidRPr="00CB7D61">
          <w:rPr>
            <w:rStyle w:val="a3"/>
          </w:rPr>
          <w:t>Румынские судьи и прокуроры объявили протест, требуя срочно отозвать проект закона, предусматривающий сокращение их пенсий и сроков выхода на пенсию. Об этом сообщило Радио Румынии, указав, что работу продолжат только прокуроры, занимающиеся рассмотрением уголовных дел, в которых принято или ожидается решение о тюремном заключении обвиняемого.</w:t>
        </w:r>
        <w:r>
          <w:rPr>
            <w:webHidden/>
          </w:rPr>
          <w:tab/>
        </w:r>
        <w:r>
          <w:rPr>
            <w:webHidden/>
          </w:rPr>
          <w:fldChar w:fldCharType="begin"/>
        </w:r>
        <w:r>
          <w:rPr>
            <w:webHidden/>
          </w:rPr>
          <w:instrText xml:space="preserve"> PAGEREF _Toc207260343 \h </w:instrText>
        </w:r>
        <w:r>
          <w:rPr>
            <w:webHidden/>
          </w:rPr>
        </w:r>
        <w:r>
          <w:rPr>
            <w:webHidden/>
          </w:rPr>
          <w:fldChar w:fldCharType="separate"/>
        </w:r>
        <w:r w:rsidR="00742373">
          <w:rPr>
            <w:webHidden/>
          </w:rPr>
          <w:t>60</w:t>
        </w:r>
        <w:r>
          <w:rPr>
            <w:webHidden/>
          </w:rPr>
          <w:fldChar w:fldCharType="end"/>
        </w:r>
      </w:hyperlink>
    </w:p>
    <w:p w14:paraId="6F9A263D" w14:textId="54E2B0F3"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44" w:history="1">
        <w:r w:rsidRPr="00CB7D61">
          <w:rPr>
            <w:rStyle w:val="a3"/>
            <w:noProof/>
          </w:rPr>
          <w:t>Crypto News, 27.08.2025, Каждый четвёртый взрослый житель Великобритании готов инвестировать в криптовалюту на пенсии</w:t>
        </w:r>
        <w:r>
          <w:rPr>
            <w:noProof/>
            <w:webHidden/>
          </w:rPr>
          <w:tab/>
        </w:r>
        <w:r>
          <w:rPr>
            <w:noProof/>
            <w:webHidden/>
          </w:rPr>
          <w:fldChar w:fldCharType="begin"/>
        </w:r>
        <w:r>
          <w:rPr>
            <w:noProof/>
            <w:webHidden/>
          </w:rPr>
          <w:instrText xml:space="preserve"> PAGEREF _Toc207260344 \h </w:instrText>
        </w:r>
        <w:r>
          <w:rPr>
            <w:noProof/>
            <w:webHidden/>
          </w:rPr>
        </w:r>
        <w:r>
          <w:rPr>
            <w:noProof/>
            <w:webHidden/>
          </w:rPr>
          <w:fldChar w:fldCharType="separate"/>
        </w:r>
        <w:r w:rsidR="00742373">
          <w:rPr>
            <w:noProof/>
            <w:webHidden/>
          </w:rPr>
          <w:t>61</w:t>
        </w:r>
        <w:r>
          <w:rPr>
            <w:noProof/>
            <w:webHidden/>
          </w:rPr>
          <w:fldChar w:fldCharType="end"/>
        </w:r>
      </w:hyperlink>
    </w:p>
    <w:p w14:paraId="07B9F716" w14:textId="2150EE2A" w:rsidR="00C8008C" w:rsidRDefault="00C8008C">
      <w:pPr>
        <w:pStyle w:val="31"/>
        <w:rPr>
          <w:rFonts w:asciiTheme="minorHAnsi" w:eastAsiaTheme="minorEastAsia" w:hAnsiTheme="minorHAnsi" w:cstheme="minorBidi"/>
          <w:kern w:val="2"/>
          <w14:ligatures w14:val="standardContextual"/>
        </w:rPr>
      </w:pPr>
      <w:hyperlink w:anchor="_Toc207260345" w:history="1">
        <w:r w:rsidRPr="00CB7D61">
          <w:rPr>
            <w:rStyle w:val="a3"/>
          </w:rPr>
          <w:t>Почти четверть взрослого населения Великобритании выразила готовность включить криптовалюты в свой пенсионный план. Это указывает на потенциальную возможность существенного увеличения доли цифровых активов на многотриллионном рынке пенсионных накоплений страны.</w:t>
        </w:r>
        <w:r>
          <w:rPr>
            <w:webHidden/>
          </w:rPr>
          <w:tab/>
        </w:r>
        <w:r>
          <w:rPr>
            <w:webHidden/>
          </w:rPr>
          <w:fldChar w:fldCharType="begin"/>
        </w:r>
        <w:r>
          <w:rPr>
            <w:webHidden/>
          </w:rPr>
          <w:instrText xml:space="preserve"> PAGEREF _Toc207260345 \h </w:instrText>
        </w:r>
        <w:r>
          <w:rPr>
            <w:webHidden/>
          </w:rPr>
        </w:r>
        <w:r>
          <w:rPr>
            <w:webHidden/>
          </w:rPr>
          <w:fldChar w:fldCharType="separate"/>
        </w:r>
        <w:r w:rsidR="00742373">
          <w:rPr>
            <w:webHidden/>
          </w:rPr>
          <w:t>61</w:t>
        </w:r>
        <w:r>
          <w:rPr>
            <w:webHidden/>
          </w:rPr>
          <w:fldChar w:fldCharType="end"/>
        </w:r>
      </w:hyperlink>
    </w:p>
    <w:p w14:paraId="0448C377" w14:textId="3D7FBC68"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46" w:history="1">
        <w:r w:rsidRPr="00CB7D61">
          <w:rPr>
            <w:rStyle w:val="a3"/>
            <w:noProof/>
          </w:rPr>
          <w:t>Страхование сегодня, 27.08.2025, Южная Корея готовит реформу страховых выплат для поддержки пенсионеров</w:t>
        </w:r>
        <w:r>
          <w:rPr>
            <w:noProof/>
            <w:webHidden/>
          </w:rPr>
          <w:tab/>
        </w:r>
        <w:r>
          <w:rPr>
            <w:noProof/>
            <w:webHidden/>
          </w:rPr>
          <w:fldChar w:fldCharType="begin"/>
        </w:r>
        <w:r>
          <w:rPr>
            <w:noProof/>
            <w:webHidden/>
          </w:rPr>
          <w:instrText xml:space="preserve"> PAGEREF _Toc207260346 \h </w:instrText>
        </w:r>
        <w:r>
          <w:rPr>
            <w:noProof/>
            <w:webHidden/>
          </w:rPr>
        </w:r>
        <w:r>
          <w:rPr>
            <w:noProof/>
            <w:webHidden/>
          </w:rPr>
          <w:fldChar w:fldCharType="separate"/>
        </w:r>
        <w:r w:rsidR="00742373">
          <w:rPr>
            <w:noProof/>
            <w:webHidden/>
          </w:rPr>
          <w:t>62</w:t>
        </w:r>
        <w:r>
          <w:rPr>
            <w:noProof/>
            <w:webHidden/>
          </w:rPr>
          <w:fldChar w:fldCharType="end"/>
        </w:r>
      </w:hyperlink>
    </w:p>
    <w:p w14:paraId="767F4FBE" w14:textId="0A28DBFF" w:rsidR="00C8008C" w:rsidRDefault="00C8008C">
      <w:pPr>
        <w:pStyle w:val="31"/>
        <w:rPr>
          <w:rFonts w:asciiTheme="minorHAnsi" w:eastAsiaTheme="minorEastAsia" w:hAnsiTheme="minorHAnsi" w:cstheme="minorBidi"/>
          <w:kern w:val="2"/>
          <w14:ligatures w14:val="standardContextual"/>
        </w:rPr>
      </w:pPr>
      <w:hyperlink w:anchor="_Toc207260347" w:history="1">
        <w:r w:rsidRPr="00CB7D61">
          <w:rPr>
            <w:rStyle w:val="a3"/>
          </w:rPr>
          <w:t>Правительство Южной Кореи разрабатывает новую инициативу, которая позволит держателям страховых полисов получать часть страховых выплат при жизни. По данным Korea Herald, реформа направлена на снижение финансовой нагрузки на пожилое население страны и превращение традиционных выплат наследникам в дополнительный источник пенсионного дохода.</w:t>
        </w:r>
        <w:r>
          <w:rPr>
            <w:webHidden/>
          </w:rPr>
          <w:tab/>
        </w:r>
        <w:r>
          <w:rPr>
            <w:webHidden/>
          </w:rPr>
          <w:fldChar w:fldCharType="begin"/>
        </w:r>
        <w:r>
          <w:rPr>
            <w:webHidden/>
          </w:rPr>
          <w:instrText xml:space="preserve"> PAGEREF _Toc207260347 \h </w:instrText>
        </w:r>
        <w:r>
          <w:rPr>
            <w:webHidden/>
          </w:rPr>
        </w:r>
        <w:r>
          <w:rPr>
            <w:webHidden/>
          </w:rPr>
          <w:fldChar w:fldCharType="separate"/>
        </w:r>
        <w:r w:rsidR="00742373">
          <w:rPr>
            <w:webHidden/>
          </w:rPr>
          <w:t>62</w:t>
        </w:r>
        <w:r>
          <w:rPr>
            <w:webHidden/>
          </w:rPr>
          <w:fldChar w:fldCharType="end"/>
        </w:r>
      </w:hyperlink>
    </w:p>
    <w:p w14:paraId="0D232FFA" w14:textId="12405408" w:rsidR="00C8008C" w:rsidRDefault="00C8008C">
      <w:pPr>
        <w:pStyle w:val="21"/>
        <w:tabs>
          <w:tab w:val="right" w:leader="dot" w:pos="9061"/>
        </w:tabs>
        <w:rPr>
          <w:rFonts w:asciiTheme="minorHAnsi" w:eastAsiaTheme="minorEastAsia" w:hAnsiTheme="minorHAnsi" w:cstheme="minorBidi"/>
          <w:noProof/>
          <w:kern w:val="2"/>
          <w14:ligatures w14:val="standardContextual"/>
        </w:rPr>
      </w:pPr>
      <w:hyperlink w:anchor="_Toc207260348" w:history="1">
        <w:r w:rsidRPr="00CB7D61">
          <w:rPr>
            <w:rStyle w:val="a3"/>
            <w:noProof/>
          </w:rPr>
          <w:t>PensNews, 27.08.2025, Пенсионный тупик: три страны, где Россиянам перестали платить пенсии</w:t>
        </w:r>
        <w:r>
          <w:rPr>
            <w:noProof/>
            <w:webHidden/>
          </w:rPr>
          <w:tab/>
        </w:r>
        <w:r>
          <w:rPr>
            <w:noProof/>
            <w:webHidden/>
          </w:rPr>
          <w:fldChar w:fldCharType="begin"/>
        </w:r>
        <w:r>
          <w:rPr>
            <w:noProof/>
            <w:webHidden/>
          </w:rPr>
          <w:instrText xml:space="preserve"> PAGEREF _Toc207260348 \h </w:instrText>
        </w:r>
        <w:r>
          <w:rPr>
            <w:noProof/>
            <w:webHidden/>
          </w:rPr>
        </w:r>
        <w:r>
          <w:rPr>
            <w:noProof/>
            <w:webHidden/>
          </w:rPr>
          <w:fldChar w:fldCharType="separate"/>
        </w:r>
        <w:r w:rsidR="00742373">
          <w:rPr>
            <w:noProof/>
            <w:webHidden/>
          </w:rPr>
          <w:t>63</w:t>
        </w:r>
        <w:r>
          <w:rPr>
            <w:noProof/>
            <w:webHidden/>
          </w:rPr>
          <w:fldChar w:fldCharType="end"/>
        </w:r>
      </w:hyperlink>
    </w:p>
    <w:p w14:paraId="19F4385A" w14:textId="7F72D085" w:rsidR="00C8008C" w:rsidRDefault="00C8008C">
      <w:pPr>
        <w:pStyle w:val="31"/>
        <w:rPr>
          <w:rFonts w:asciiTheme="minorHAnsi" w:eastAsiaTheme="minorEastAsia" w:hAnsiTheme="minorHAnsi" w:cstheme="minorBidi"/>
          <w:kern w:val="2"/>
          <w14:ligatures w14:val="standardContextual"/>
        </w:rPr>
      </w:pPr>
      <w:hyperlink w:anchor="_Toc207260349" w:history="1">
        <w:r w:rsidRPr="00CB7D61">
          <w:rPr>
            <w:rStyle w:val="a3"/>
          </w:rPr>
          <w:t>Ситуация с выплатой пенсий россиянам, проживающим за границей, снова обострилась. Социальный фонд России официально назвал три страны, где получение денег превратилось в непреодолимую проблему: это Израиль, Литва и Болгария. По данным ведомства, именно эти государства блокируют переводы, оставляя пожилых людей без положенных им средств.</w:t>
        </w:r>
        <w:r>
          <w:rPr>
            <w:webHidden/>
          </w:rPr>
          <w:tab/>
        </w:r>
        <w:r>
          <w:rPr>
            <w:webHidden/>
          </w:rPr>
          <w:fldChar w:fldCharType="begin"/>
        </w:r>
        <w:r>
          <w:rPr>
            <w:webHidden/>
          </w:rPr>
          <w:instrText xml:space="preserve"> PAGEREF _Toc207260349 \h </w:instrText>
        </w:r>
        <w:r>
          <w:rPr>
            <w:webHidden/>
          </w:rPr>
        </w:r>
        <w:r>
          <w:rPr>
            <w:webHidden/>
          </w:rPr>
          <w:fldChar w:fldCharType="separate"/>
        </w:r>
        <w:r w:rsidR="00742373">
          <w:rPr>
            <w:webHidden/>
          </w:rPr>
          <w:t>63</w:t>
        </w:r>
        <w:r>
          <w:rPr>
            <w:webHidden/>
          </w:rPr>
          <w:fldChar w:fldCharType="end"/>
        </w:r>
      </w:hyperlink>
    </w:p>
    <w:p w14:paraId="262FA52D" w14:textId="4922A6D1" w:rsidR="00A0290C" w:rsidRPr="008D007C" w:rsidRDefault="00F54F5B" w:rsidP="00310633">
      <w:pPr>
        <w:rPr>
          <w:b/>
          <w:caps/>
          <w:sz w:val="32"/>
        </w:rPr>
      </w:pPr>
      <w:r w:rsidRPr="008D007C">
        <w:rPr>
          <w:caps/>
          <w:sz w:val="28"/>
        </w:rPr>
        <w:fldChar w:fldCharType="end"/>
      </w:r>
    </w:p>
    <w:p w14:paraId="0CE06393" w14:textId="77777777" w:rsidR="00D1642B" w:rsidRPr="008D007C" w:rsidRDefault="00D1642B" w:rsidP="00D1642B">
      <w:pPr>
        <w:pStyle w:val="251"/>
      </w:pPr>
      <w:bookmarkStart w:id="16" w:name="_Toc396864664"/>
      <w:bookmarkStart w:id="17" w:name="_Toc99318652"/>
      <w:bookmarkStart w:id="18" w:name="_Toc246216291"/>
      <w:bookmarkStart w:id="19" w:name="_Toc246297418"/>
      <w:bookmarkStart w:id="20" w:name="_Toc207260234"/>
      <w:bookmarkEnd w:id="8"/>
      <w:bookmarkEnd w:id="9"/>
      <w:bookmarkEnd w:id="10"/>
      <w:bookmarkEnd w:id="11"/>
      <w:bookmarkEnd w:id="12"/>
      <w:bookmarkEnd w:id="13"/>
      <w:bookmarkEnd w:id="14"/>
      <w:bookmarkEnd w:id="15"/>
      <w:r w:rsidRPr="008D007C">
        <w:lastRenderedPageBreak/>
        <w:t>НОВОСТИ ПЕНСИОННОЙ ОТРАСЛИ</w:t>
      </w:r>
      <w:bookmarkEnd w:id="16"/>
      <w:bookmarkEnd w:id="17"/>
      <w:bookmarkEnd w:id="20"/>
    </w:p>
    <w:p w14:paraId="1758C909" w14:textId="77777777" w:rsidR="00111D7C" w:rsidRPr="008D00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7260235"/>
      <w:bookmarkEnd w:id="18"/>
      <w:bookmarkEnd w:id="19"/>
      <w:r w:rsidRPr="008D007C">
        <w:t>Новости отрасли НПФ</w:t>
      </w:r>
      <w:bookmarkEnd w:id="21"/>
      <w:bookmarkEnd w:id="22"/>
      <w:bookmarkEnd w:id="23"/>
      <w:bookmarkEnd w:id="27"/>
    </w:p>
    <w:p w14:paraId="44250E73" w14:textId="77777777" w:rsidR="00853BA3" w:rsidRPr="008D007C" w:rsidRDefault="00853BA3" w:rsidP="00853BA3">
      <w:pPr>
        <w:pStyle w:val="2"/>
      </w:pPr>
      <w:bookmarkStart w:id="28" w:name="a1"/>
      <w:bookmarkStart w:id="29" w:name="_Toc207260236"/>
      <w:bookmarkEnd w:id="28"/>
      <w:r w:rsidRPr="008D007C">
        <w:t>Википедия страхования, 27.08.2025, МАКС-Жизнь И НПФ ГАЗФОНД: «Надёжные накопления» - инновационная программа для клиентов Азиатско-Тихоокеанского банка</w:t>
      </w:r>
      <w:bookmarkEnd w:id="29"/>
    </w:p>
    <w:p w14:paraId="5CA823BF" w14:textId="77777777" w:rsidR="00853BA3" w:rsidRPr="008D007C" w:rsidRDefault="00853BA3" w:rsidP="005B125A">
      <w:pPr>
        <w:pStyle w:val="3"/>
      </w:pPr>
      <w:bookmarkStart w:id="30" w:name="_Toc207260237"/>
      <w:r w:rsidRPr="008D007C">
        <w:t>Клиентам Азиатско-Тихоокеанского банка теперь доступна инновационная программа «Надежные накопления», сочетающая преимущества накопительного страхования жизни (НСЖ) и программы долгосрочных сбережений (ПДС), и разработанная совместными усилиями СК «МАКС-Жизнь» и НПФ ГАЗФОНД.</w:t>
      </w:r>
      <w:bookmarkEnd w:id="30"/>
    </w:p>
    <w:p w14:paraId="39704BA6" w14:textId="77777777" w:rsidR="00853BA3" w:rsidRPr="008D007C" w:rsidRDefault="00853BA3" w:rsidP="00853BA3">
      <w:r w:rsidRPr="008D007C">
        <w:t>Программа «Надёжные накопления» объединила лучшие практики страхования и пенсионных накоплений, и создана для тех, кто хочет накопить и приумножить свои вложения, и обеспечить себя капиталом к определённому сроку.</w:t>
      </w:r>
    </w:p>
    <w:p w14:paraId="24130369" w14:textId="77777777" w:rsidR="00853BA3" w:rsidRPr="008D007C" w:rsidRDefault="00853BA3" w:rsidP="00853BA3">
      <w:r w:rsidRPr="008D007C">
        <w:t>«Оформляя программу «Надёжные накопления» клиент получает комплекс преимуществ, таких как: софинансирование от государства, инвестиционный доход, страховую защиту от непредвиденных жизненных ситуаций и возможность получить налоговые вычеты», - отмечает коммерческий директор, заместитель генерального директора СК «МАКС-Жизнь» Екатерина Литвинова.</w:t>
      </w:r>
    </w:p>
    <w:p w14:paraId="0876A066" w14:textId="77777777" w:rsidR="00853BA3" w:rsidRPr="008D007C" w:rsidRDefault="00853BA3" w:rsidP="00853BA3">
      <w:r w:rsidRPr="008D007C">
        <w:t>Как работает программа:</w:t>
      </w:r>
    </w:p>
    <w:p w14:paraId="49F426F2" w14:textId="77777777" w:rsidR="00853BA3" w:rsidRPr="008D007C" w:rsidRDefault="00853BA3" w:rsidP="00853BA3">
      <w:r w:rsidRPr="008D007C">
        <w:t>Клиент делает единовременный взнос в НСЖ от 100 000 руб.</w:t>
      </w:r>
    </w:p>
    <w:p w14:paraId="3686ED1A" w14:textId="77777777" w:rsidR="00853BA3" w:rsidRPr="008D007C" w:rsidRDefault="00853BA3" w:rsidP="00853BA3">
      <w:r w:rsidRPr="008D007C">
        <w:t>Взнос, размещенный в НСЖ, обеспечивает ежегодное пополнение счета ПДС в течение 5 лет.</w:t>
      </w:r>
    </w:p>
    <w:p w14:paraId="7142DA74" w14:textId="77777777" w:rsidR="00853BA3" w:rsidRPr="008D007C" w:rsidRDefault="00853BA3" w:rsidP="00853BA3">
      <w:r w:rsidRPr="008D007C">
        <w:t>Средства приумножаются за счет софинансирования государства и инвестиционного дохода.</w:t>
      </w:r>
    </w:p>
    <w:p w14:paraId="2CC39671" w14:textId="77777777" w:rsidR="00853BA3" w:rsidRPr="008D007C" w:rsidRDefault="00853BA3" w:rsidP="00853BA3">
      <w:r w:rsidRPr="008D007C">
        <w:t>Дополнительно клиент может получить налоговый вычет от суммы взносов в НСЖ и ПДС.</w:t>
      </w:r>
    </w:p>
    <w:p w14:paraId="666F4218" w14:textId="77777777" w:rsidR="00853BA3" w:rsidRPr="008D007C" w:rsidRDefault="00853BA3" w:rsidP="00853BA3">
      <w:r w:rsidRPr="008D007C">
        <w:t>Ключевые преимущества для клиентов:</w:t>
      </w:r>
    </w:p>
    <w:p w14:paraId="554772C7" w14:textId="77777777" w:rsidR="00853BA3" w:rsidRPr="008D007C" w:rsidRDefault="00853BA3" w:rsidP="00853BA3">
      <w:r w:rsidRPr="008D007C">
        <w:t>• Высокая доходность: гарантированный доход за весь срок действия НСЖ и инвестиционный доход от ПДС;</w:t>
      </w:r>
    </w:p>
    <w:p w14:paraId="310B10E3" w14:textId="77777777" w:rsidR="00853BA3" w:rsidRPr="008D007C" w:rsidRDefault="00853BA3" w:rsidP="00853BA3">
      <w:r w:rsidRPr="008D007C">
        <w:t>Софинансирование от государства: до 36 000 руб. ежегодно на срок до 10 лет.</w:t>
      </w:r>
    </w:p>
    <w:p w14:paraId="1093B114" w14:textId="77777777" w:rsidR="00853BA3" w:rsidRPr="008D007C" w:rsidRDefault="00853BA3" w:rsidP="00853BA3">
      <w:r w:rsidRPr="008D007C">
        <w:t>Налоговые льготы: возврат НДФЛ: до 33 000 руб. по НСЖ и до 88 000 руб. по ПДС, освобождение от НДФЛ на инвестиционный доход при соблюдении условий.</w:t>
      </w:r>
    </w:p>
    <w:p w14:paraId="0CFD133A" w14:textId="77777777" w:rsidR="00853BA3" w:rsidRPr="008D007C" w:rsidRDefault="00853BA3" w:rsidP="00853BA3">
      <w:r w:rsidRPr="008D007C">
        <w:t>Гибкость и защита: возможность досрочного снятия средств в особых жизненных ситуациях (лечение, потеря кормильца).</w:t>
      </w:r>
    </w:p>
    <w:p w14:paraId="63D74C12" w14:textId="77777777" w:rsidR="00853BA3" w:rsidRPr="008D007C" w:rsidRDefault="00853BA3" w:rsidP="00853BA3">
      <w:r w:rsidRPr="008D007C">
        <w:t>Юридическая защита средств: защита от взысканий, арестов и разделов при разводе. Наследование накоплений.</w:t>
      </w:r>
    </w:p>
    <w:p w14:paraId="558E2AA0" w14:textId="77777777" w:rsidR="00853BA3" w:rsidRPr="008D007C" w:rsidRDefault="00853BA3" w:rsidP="00853BA3">
      <w:r w:rsidRPr="008D007C">
        <w:lastRenderedPageBreak/>
        <w:t>Государственные гарантии: страхование средств в ПДС до 2,8 млн руб. от Агентства по страхованию вкладов (АСВ).</w:t>
      </w:r>
    </w:p>
    <w:p w14:paraId="4A061F08" w14:textId="77777777" w:rsidR="00853BA3" w:rsidRPr="008D007C" w:rsidRDefault="00853BA3" w:rsidP="00853BA3">
      <w:r w:rsidRPr="008D007C">
        <w:t>Продукт доступен во всех отделениях банка.</w:t>
      </w:r>
    </w:p>
    <w:p w14:paraId="67E146C0" w14:textId="77777777" w:rsidR="00111D7C" w:rsidRPr="008D007C" w:rsidRDefault="00853BA3" w:rsidP="00853BA3">
      <w:hyperlink r:id="rId8" w:history="1">
        <w:r w:rsidRPr="008D007C">
          <w:rPr>
            <w:rStyle w:val="a3"/>
          </w:rPr>
          <w:t>http://wiki-ins.ru/news/22-newswiki-insru/77049-maks-zhizn-i-npf-gazfond-»nadezhnye-nakopleniya»---innovacionnaya-programma-dlya-klientov-aziatsko-tihookeanskogo-banka.html</w:t>
        </w:r>
      </w:hyperlink>
    </w:p>
    <w:p w14:paraId="48643394" w14:textId="77777777" w:rsidR="00853BA3" w:rsidRPr="008D007C" w:rsidRDefault="00853BA3" w:rsidP="00853BA3"/>
    <w:p w14:paraId="471B89F6" w14:textId="77777777" w:rsidR="00111D7C" w:rsidRPr="008D007C" w:rsidRDefault="00111D7C" w:rsidP="00111D7C">
      <w:pPr>
        <w:pStyle w:val="10"/>
      </w:pPr>
      <w:bookmarkStart w:id="31" w:name="_Toc165991073"/>
      <w:bookmarkStart w:id="32" w:name="_Toc99271691"/>
      <w:bookmarkStart w:id="33" w:name="_Toc99318654"/>
      <w:bookmarkStart w:id="34" w:name="_Toc99318783"/>
      <w:bookmarkStart w:id="35" w:name="_Toc396864672"/>
      <w:bookmarkStart w:id="36" w:name="_Toc207260238"/>
      <w:r w:rsidRPr="008D007C">
        <w:t>Программа долгосрочных сбережений</w:t>
      </w:r>
      <w:bookmarkEnd w:id="31"/>
      <w:bookmarkEnd w:id="36"/>
    </w:p>
    <w:p w14:paraId="06886A01" w14:textId="77777777" w:rsidR="009D22C1" w:rsidRPr="008D007C" w:rsidRDefault="009D22C1" w:rsidP="009D22C1">
      <w:pPr>
        <w:pStyle w:val="2"/>
      </w:pPr>
      <w:bookmarkStart w:id="37" w:name="a2"/>
      <w:bookmarkStart w:id="38" w:name="_Toc207260239"/>
      <w:bookmarkEnd w:id="37"/>
      <w:r w:rsidRPr="008D007C">
        <w:t>Время бухгалтера, 27.08.2025, Получение средств по договорам долгосрочных сбережений в случае смерти гражданина: Минфин считает, что НДФЛ платить не нужно</w:t>
      </w:r>
      <w:bookmarkEnd w:id="38"/>
    </w:p>
    <w:p w14:paraId="3A574E5A" w14:textId="77777777" w:rsidR="009D22C1" w:rsidRPr="008D007C" w:rsidRDefault="009D22C1" w:rsidP="005B125A">
      <w:pPr>
        <w:pStyle w:val="3"/>
      </w:pPr>
      <w:bookmarkStart w:id="39" w:name="_Toc207260240"/>
      <w:r w:rsidRPr="008D007C">
        <w:t>В случае смерти гражданина — участника договора долгосрочных сбережений его правопреемники вправе получить оставшиеся на счете средства. Выплата сумм не зависит от того, были назначены участнику периодические выплаты, или нет. При этом правопреемников гражданин определяет сам и указывает либо в договоре ДС, либо в отдельном заявлении.</w:t>
      </w:r>
      <w:bookmarkEnd w:id="39"/>
    </w:p>
    <w:p w14:paraId="4265B00E" w14:textId="77777777" w:rsidR="009D22C1" w:rsidRPr="008D007C" w:rsidRDefault="009D22C1" w:rsidP="009D22C1">
      <w:r w:rsidRPr="008D007C">
        <w:t>В письме № 03-04-06/49798 от 21.05.2025 Минфин разъяснил, нужно ли правопреемникам платить НДФЛ с полученных средств.</w:t>
      </w:r>
    </w:p>
    <w:p w14:paraId="521FEF5D" w14:textId="77777777" w:rsidR="009D22C1" w:rsidRPr="008D007C" w:rsidRDefault="009D22C1" w:rsidP="009D22C1">
      <w:r w:rsidRPr="008D007C">
        <w:t>По общему правилу, в случае расторжения договора с НПФ денежные (выкупные) суммы за минусом личных взносов участника включаются в базу по подоходному налогу, удерживает который пенсионный фонд (абз. 5 п. 2 ст. 213.1 НК РФ). Однако, если договор прекращен против воли сторон, например, в случае смерти участника, выкупные суммы налогом не облагаются.</w:t>
      </w:r>
    </w:p>
    <w:p w14:paraId="2E2E9A4E" w14:textId="77777777" w:rsidR="009D22C1" w:rsidRPr="008D007C" w:rsidRDefault="009D22C1" w:rsidP="009D22C1">
      <w:r w:rsidRPr="008D007C">
        <w:t>Таким образом, получатели средств по договора долгосрочных сбережений в случае смерти гражданина НДФЛ платить не должны.</w:t>
      </w:r>
    </w:p>
    <w:p w14:paraId="4CE25BCE" w14:textId="77777777" w:rsidR="009D22C1" w:rsidRDefault="009D22C1" w:rsidP="009D22C1">
      <w:hyperlink r:id="rId9" w:history="1">
        <w:r w:rsidRPr="008D007C">
          <w:rPr>
            <w:rStyle w:val="a3"/>
          </w:rPr>
          <w:t>https://www.v2b.ru/2025/08/27/poluchenie-sredstv-po-dogovoram-dolgosrochnyh-sberezheniy-v-sluchae/</w:t>
        </w:r>
      </w:hyperlink>
      <w:r w:rsidRPr="008D007C">
        <w:t xml:space="preserve"> </w:t>
      </w:r>
    </w:p>
    <w:p w14:paraId="22E8D3E4" w14:textId="77777777" w:rsidR="000D50AC" w:rsidRDefault="000D50AC" w:rsidP="000D50AC">
      <w:pPr>
        <w:pStyle w:val="2"/>
      </w:pPr>
      <w:bookmarkStart w:id="40" w:name="_Toc207260241"/>
      <w:r>
        <w:t>АиФ</w:t>
      </w:r>
      <w:r w:rsidR="00AA5A8B" w:rsidRPr="00AA5A8B">
        <w:t xml:space="preserve"> - </w:t>
      </w:r>
      <w:r w:rsidR="00AA5A8B">
        <w:t>Югра</w:t>
      </w:r>
      <w:r>
        <w:t>, 27.08.2025</w:t>
      </w:r>
      <w:r w:rsidRPr="000D50AC">
        <w:t xml:space="preserve">, </w:t>
      </w:r>
      <w:r>
        <w:t>Программа долгосрочных сбережений: инвестиции в уверенное будущее</w:t>
      </w:r>
      <w:bookmarkEnd w:id="40"/>
    </w:p>
    <w:p w14:paraId="59159470" w14:textId="77777777" w:rsidR="000D50AC" w:rsidRDefault="000D50AC" w:rsidP="000D50AC">
      <w:pPr>
        <w:pStyle w:val="3"/>
      </w:pPr>
      <w:bookmarkStart w:id="41" w:name="_Toc207260242"/>
      <w:r>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bookmarkEnd w:id="41"/>
    </w:p>
    <w:p w14:paraId="2BEC78E3" w14:textId="77777777" w:rsidR="000D50AC" w:rsidRDefault="000D50AC" w:rsidP="000D50AC">
      <w:r>
        <w:t>Одной из участниц программы стала Татьяна Васильевна Татарских - ведущий инженер АО «НижневартовскНИПИнефть», чтобы накопить прибавку к пенсии и позаботиться о будущем образовании детей.</w:t>
      </w:r>
    </w:p>
    <w:p w14:paraId="29E65B08" w14:textId="77777777" w:rsidR="000D50AC" w:rsidRDefault="000D50AC" w:rsidP="000D50AC">
      <w:r>
        <w:lastRenderedPageBreak/>
        <w:t>«О программе я узнала при посещении офиса Ханты-Мансийского НПФ, - рассказывает Татьяна Васильевна. - Сотрудник фонда подробно объяснил, как работает программа, и я сразу поняла, что это именно то, что мне нужно».</w:t>
      </w:r>
    </w:p>
    <w:p w14:paraId="053F0F16" w14:textId="77777777" w:rsidR="000D50AC" w:rsidRDefault="000D50AC" w:rsidP="000D50AC">
      <w:r>
        <w:t>«Меня приятно удивило, насколько всё просто. Я самостоятельно делаю взносы через интернет - это удобно, прозрачно и занимает буквально пару минут. Каждый месяц перевожу по 6 000 рублей, и уверена, что эти средства работают на мое будущее. Мне важно понимать, что деньги под надежной защитой, и что фонд управляет ими профессионально. Это даёт уверенность. Я рассказываю про программу друзьям и родственникам, видно, что им это становится интересно. Для меня ПДС - это не просто накопления. Это осознанный шаг в сторону спокойной и обеспеченной жизни, и возможность помочь детям получить достойное образование», - говорит Татьяна Васильевна Татарских.</w:t>
      </w:r>
    </w:p>
    <w:p w14:paraId="5F3275EA" w14:textId="77777777" w:rsidR="000D50AC" w:rsidRDefault="000D50AC" w:rsidP="000D50AC">
      <w:r>
        <w:t>Программа позволяет формировать сбережения с учетом личных возможностей и потребностей.</w:t>
      </w:r>
    </w:p>
    <w:p w14:paraId="2DE27151" w14:textId="77777777" w:rsidR="000D50AC" w:rsidRDefault="000D50AC" w:rsidP="000D50AC">
      <w:r>
        <w:t>Участниками программы могут стать все граждане России старше 18 лет.</w:t>
      </w:r>
    </w:p>
    <w:p w14:paraId="63220C10" w14:textId="77777777" w:rsidR="000D50AC" w:rsidRDefault="000D50AC" w:rsidP="000D50AC">
      <w:r>
        <w:t>По условиям ПДС участники могут увеличить сбережения благодаря:</w:t>
      </w:r>
    </w:p>
    <w:p w14:paraId="2C35A146" w14:textId="77777777" w:rsidR="000D50AC" w:rsidRDefault="000D50AC" w:rsidP="000D50AC">
      <w:r>
        <w:t>- софинансированию от государства - до 360 000 рублей за 10 лет. Размер софинансирования зависит от среднемесячного дохода и размера взносов участника;</w:t>
      </w:r>
    </w:p>
    <w:p w14:paraId="2078BDA5" w14:textId="77777777" w:rsidR="000D50AC" w:rsidRDefault="000D50AC" w:rsidP="000D50AC">
      <w:r>
        <w:t>- инвестиционному доходу. Ханты-Мансийский НПФ будет инвестировать сбережения, а полученный доход - ежегодно перечисляться на счет участника;</w:t>
      </w:r>
    </w:p>
    <w:p w14:paraId="531013CB" w14:textId="77777777" w:rsidR="000D50AC" w:rsidRDefault="000D50AC" w:rsidP="000D50AC">
      <w:r>
        <w:t>- налоговому вычету. Максимальная сумма налога к возврату зависит от размера внесенных взносов и ставки НДФЛ, применяемой к доходам участника. Эти деньги можно вновь отправить на счет, увеличивая общую сумму своих сбережений.</w:t>
      </w:r>
    </w:p>
    <w:p w14:paraId="2AD43D12" w14:textId="77777777" w:rsidR="000D50AC" w:rsidRDefault="000D50AC" w:rsidP="000D50AC">
      <w:r>
        <w:t>Узнать подробнее о Программе долгосрочных сбережений Ханты-Мансийского НПФ и заключить договор можно на сайте.</w:t>
      </w:r>
    </w:p>
    <w:p w14:paraId="2B37ABB7" w14:textId="77777777" w:rsidR="000D50AC" w:rsidRPr="000D50AC" w:rsidRDefault="000D50AC" w:rsidP="000D50AC">
      <w:hyperlink r:id="rId10" w:history="1">
        <w:r w:rsidRPr="00680A07">
          <w:rPr>
            <w:rStyle w:val="a3"/>
          </w:rPr>
          <w:t>https://ugra.aif.ru/society/programma-dolgosrochnyh-sberezheniy-investicii-v-uverennoe-budushchee?erid=2W5zFGdq7mJ</w:t>
        </w:r>
      </w:hyperlink>
      <w:r w:rsidRPr="000D50AC">
        <w:t xml:space="preserve"> </w:t>
      </w:r>
    </w:p>
    <w:p w14:paraId="11C34C99" w14:textId="77777777" w:rsidR="00875802" w:rsidRPr="008D007C" w:rsidRDefault="00875802" w:rsidP="00875802">
      <w:pPr>
        <w:pStyle w:val="2"/>
      </w:pPr>
      <w:bookmarkStart w:id="42" w:name="a3"/>
      <w:bookmarkStart w:id="43" w:name="_Toc207260243"/>
      <w:bookmarkEnd w:id="42"/>
      <w:r w:rsidRPr="008D007C">
        <w:t>cbr.ru, 27.08.2025, Белгородцы все активнее подключаются к программе долгосрочных сбережений</w:t>
      </w:r>
      <w:bookmarkEnd w:id="43"/>
    </w:p>
    <w:p w14:paraId="0C5E3724" w14:textId="77777777" w:rsidR="00875802" w:rsidRPr="008D007C" w:rsidRDefault="00875802" w:rsidP="005B125A">
      <w:pPr>
        <w:pStyle w:val="3"/>
      </w:pPr>
      <w:bookmarkStart w:id="44" w:name="_Toc207260244"/>
      <w:r w:rsidRPr="008D007C">
        <w:t>Наш регион – один из лидеров в ЦФО. За I полугодие 2025 года жители области заключили около 33 тысяч договоров долгосрочных сбережений, перечислив по ним 717 млн рублей. В среднем на каждый счет поступило порядка 22 тысяч рублей.</w:t>
      </w:r>
      <w:bookmarkEnd w:id="44"/>
    </w:p>
    <w:p w14:paraId="15762457" w14:textId="77777777" w:rsidR="00875802" w:rsidRPr="008D007C" w:rsidRDefault="00875802" w:rsidP="00875802">
      <w:r w:rsidRPr="008D007C">
        <w:t>Всего с момента старта программы белгородцы заключили уже около 84 тысяч договоров долгосрочных сбережений (51022 – в 2024 году и 32934 – в январе-июне 2025 года). Объем фактических взносов в программу от жителей нашего региона, в том числе по ранее заключенным договорам, превысил 3,3 млрд рублей.</w:t>
      </w:r>
    </w:p>
    <w:p w14:paraId="705CE349" w14:textId="77777777" w:rsidR="00875802" w:rsidRPr="008D007C" w:rsidRDefault="00875802" w:rsidP="00875802">
      <w:r w:rsidRPr="008D007C">
        <w:t xml:space="preserve">«Программа долгосрочных сбережений позволяет создать подушку безопасности на будущее или получать дополнительную прибавку к пенсии. Чтобы вступить в программу, нужно заключить договор с любым из ее операторов – сегодня это 35 негосударственных пенсионных фондов. Каждый участник ПДС получает </w:t>
      </w:r>
      <w:r w:rsidRPr="008D007C">
        <w:lastRenderedPageBreak/>
        <w:t>софинансирование государства – до 36 тысяч рублей в год, имеет право на налоговый вычет – максимально от 52 до 60 тысяч рублей в год. Средства застрахованы на сумму 2,8 млн рублей и наследуются правопреемниками. Также в особых жизненных ситуациях деньги можно получить досрочно», – рассказал руководитель направления белгородского отделения Банка России Владимир Яновский.</w:t>
      </w:r>
    </w:p>
    <w:p w14:paraId="368864E0" w14:textId="77777777" w:rsidR="00875802" w:rsidRPr="008D007C" w:rsidRDefault="00875802" w:rsidP="00875802">
      <w:r w:rsidRPr="008D007C">
        <w:t>Больше информации о Программе долгосрочных сбережений — в ответах на часто задаваемые вопросы.</w:t>
      </w:r>
    </w:p>
    <w:p w14:paraId="2992BADF" w14:textId="77777777" w:rsidR="00875802" w:rsidRPr="008D007C" w:rsidRDefault="00875802" w:rsidP="00875802">
      <w:hyperlink r:id="rId11" w:history="1">
        <w:r w:rsidRPr="008D007C">
          <w:rPr>
            <w:rStyle w:val="a3"/>
          </w:rPr>
          <w:t>https://www.cbr.ru/press/regevent/?id=61049</w:t>
        </w:r>
      </w:hyperlink>
      <w:r w:rsidRPr="008D007C">
        <w:t xml:space="preserve"> </w:t>
      </w:r>
    </w:p>
    <w:p w14:paraId="7D17BA26" w14:textId="77777777" w:rsidR="00FA1D09" w:rsidRPr="008D007C" w:rsidRDefault="00FA1D09" w:rsidP="00FA1D09">
      <w:pPr>
        <w:pStyle w:val="2"/>
      </w:pPr>
      <w:bookmarkStart w:id="45" w:name="a4"/>
      <w:bookmarkStart w:id="46" w:name="_Toc207260245"/>
      <w:bookmarkEnd w:id="45"/>
      <w:r w:rsidRPr="008D007C">
        <w:t>БелПресса, 27.08.2025, Белгородским бюджетникам рассказали о программе долгосрочных сбережений</w:t>
      </w:r>
      <w:bookmarkEnd w:id="46"/>
    </w:p>
    <w:p w14:paraId="124D4C67" w14:textId="77777777" w:rsidR="00FA1D09" w:rsidRPr="008D007C" w:rsidRDefault="00FA1D09" w:rsidP="005B125A">
      <w:pPr>
        <w:pStyle w:val="3"/>
      </w:pPr>
      <w:bookmarkStart w:id="47" w:name="_Toc207260246"/>
      <w:r w:rsidRPr="008D007C">
        <w:t>Медработники, педагоги, сотрудники учреждений спорта и культуры узнали, из чего формируются накопления и как можно ими воспользоваться.</w:t>
      </w:r>
      <w:r w:rsidR="009D22C1" w:rsidRPr="008D007C">
        <w:t xml:space="preserve"> </w:t>
      </w:r>
      <w:r w:rsidRPr="008D007C">
        <w:t>Конференция состоялась в образовательном учреждении «Моя школа» в Репном Белгородского района 26 августа. В ней приняли участие более 100 сотрудников бюджетных организаций. Начальник отдела регулирования негосударственных пенсионных фондов департамента финансовой политики Минфина России Наталия Каменская и вице-президент национальной ассоциации негосударственных пенсионных фондов Алексей Денисов рассказали им о государственной программе долгосрочных сбережений (ПДС).</w:t>
      </w:r>
      <w:bookmarkEnd w:id="47"/>
    </w:p>
    <w:p w14:paraId="3A78C3FD" w14:textId="77777777" w:rsidR="00FA1D09" w:rsidRPr="008D007C" w:rsidRDefault="00FA1D09" w:rsidP="00FA1D09">
      <w:r w:rsidRPr="008D007C">
        <w:t xml:space="preserve">Со вступительным словом к присутствующим обратилась министр финансов и бюджетной политики региона Наталья Шаролапова. Она отметила, что за I полугодие 2025 года белгородцы оформили порядка 33 тыс. договоров долгосрочных сбережений на 717 млн рублей. Объём фактических взносов с учётом ранее заключённых договоров превысил 3,3 млрд рублей. </w:t>
      </w:r>
    </w:p>
    <w:p w14:paraId="4603A012" w14:textId="77777777" w:rsidR="00FA1D09" w:rsidRPr="008D007C" w:rsidRDefault="00FA1D09" w:rsidP="00FA1D09">
      <w:r w:rsidRPr="008D007C">
        <w:t>«Это хороший показатель, но нам ещё есть куда расти, – подчеркнула министр. – Условия программы постоянно совершенствуются, открывая новые выгоды для участников. Она подарила каждому из нас возможность инвестировать в своё будущее, обеспечивая финансовую безопасность».</w:t>
      </w:r>
    </w:p>
    <w:p w14:paraId="1420A03E" w14:textId="77777777" w:rsidR="00FA1D09" w:rsidRPr="008D007C" w:rsidRDefault="00FA1D09" w:rsidP="00FA1D09">
      <w:r w:rsidRPr="008D007C">
        <w:t>Наталия Каменская заявила, что по вовлечённости жителей в программу Белгородская область занимает 2-е место среди регионов ЦФО.</w:t>
      </w:r>
    </w:p>
    <w:p w14:paraId="42B02BDC" w14:textId="77777777" w:rsidR="00FA1D09" w:rsidRPr="008D007C" w:rsidRDefault="00FA1D09" w:rsidP="00FA1D09">
      <w:r w:rsidRPr="008D007C">
        <w:t>«Большинство граждан даже не знали, что у них есть эти средства. Мы помогаем узнать, где они находятся и как ими воспользоваться, повышаем уровень финансовой грамотности людей и рассказываем о перспективах использования новых инструментов финансового рынка. Работникам программа долгосрочных сбережений помогает создать резерв на случай непредвиденных обстоятельств, работодателям – снизить налоговые расходы и удержать ценные кадры», – объяснила Каменская.</w:t>
      </w:r>
    </w:p>
    <w:p w14:paraId="7B8F7FBE" w14:textId="77777777" w:rsidR="00FA1D09" w:rsidRPr="008D007C" w:rsidRDefault="00FA1D09" w:rsidP="00FA1D09">
      <w:r w:rsidRPr="008D007C">
        <w:t xml:space="preserve">Начальник отдела регулирования негосударственных пенсионных фондов департамента финансовой политики Минфина России рассказала присутствовавшим, что ПДС формируется за счёт добровольных взносов жителей, пенсионных накоплений по обязательному страхованию, софинансирования со стороны государства, взносов работодателей и инвестиционного дохода. </w:t>
      </w:r>
    </w:p>
    <w:p w14:paraId="4B24A0A5" w14:textId="77777777" w:rsidR="00FA1D09" w:rsidRPr="008D007C" w:rsidRDefault="00FA1D09" w:rsidP="00FA1D09">
      <w:r w:rsidRPr="008D007C">
        <w:lastRenderedPageBreak/>
        <w:t>Деньги можно использовать после 15 лет действия договора или когда женщины достигнут возраста 55 лет, а мужчины – 60 лет. Также предусмотрены особые жизненные ситуации, например, когда человеку внезапно потребовалось лечение. Также у программы есть ряд своих преимуществ.</w:t>
      </w:r>
    </w:p>
    <w:p w14:paraId="5733C743" w14:textId="77777777" w:rsidR="00FA1D09" w:rsidRPr="008D007C" w:rsidRDefault="00FA1D09" w:rsidP="00FA1D09">
      <w:r w:rsidRPr="008D007C">
        <w:t>«Государство гарантирует сохранность внесённых средств и дохода от их инвестирования до 2,8 млн рублей, обеспечивает ежегодное софинансирование до 36 тыс. рублей в течение 10 лет и долгосрочный налоговый вычет с суммы взносов до 400 тыс. рублей в год», – напомнила Каменская.</w:t>
      </w:r>
    </w:p>
    <w:p w14:paraId="78702FB3" w14:textId="77777777" w:rsidR="00FA1D09" w:rsidRPr="008D007C" w:rsidRDefault="00FA1D09" w:rsidP="00FA1D09">
      <w:r w:rsidRPr="008D007C">
        <w:t>Алексей Денисов сообщил, что с момента запуска программы – 1 января 2024 года – ею воспользовались 6 млн россиян. Также ПДС постоянно претерпевает изменения. Так, в прошлом году по поручению президента Владимира Путина срок софинансирования государством был увеличен с 3 до 10 лет.</w:t>
      </w:r>
    </w:p>
    <w:p w14:paraId="02E2E87B" w14:textId="77777777" w:rsidR="00FA1D09" w:rsidRPr="008D007C" w:rsidRDefault="00FA1D09" w:rsidP="00FA1D09">
      <w:r w:rsidRPr="008D007C">
        <w:t>«Мы ожидаем, что в будущем примут детскую программу долгосрочных сбережений, когда на детей государство будет выделять отдельное софинансирование», – отметил Денисов.</w:t>
      </w:r>
    </w:p>
    <w:p w14:paraId="55FD734D" w14:textId="77777777" w:rsidR="00111D7C" w:rsidRDefault="00FA1D09" w:rsidP="00FA1D09">
      <w:hyperlink r:id="rId12" w:history="1">
        <w:r w:rsidRPr="008D007C">
          <w:rPr>
            <w:rStyle w:val="a3"/>
          </w:rPr>
          <w:t>https://www.belpressa.ru/ekonomics/finansy/70888.html</w:t>
        </w:r>
      </w:hyperlink>
    </w:p>
    <w:p w14:paraId="773D28CA" w14:textId="77777777" w:rsidR="000D692B" w:rsidRDefault="000D692B" w:rsidP="000D692B">
      <w:pPr>
        <w:pStyle w:val="2"/>
      </w:pPr>
      <w:bookmarkStart w:id="48" w:name="_Toc207260247"/>
      <w:r>
        <w:t>Мир Белогорья, 27.08.2025, Белгородская область – одна из лидеров в ЦФО по количеству участников программы долгосрочных сбережений</w:t>
      </w:r>
      <w:bookmarkEnd w:id="48"/>
    </w:p>
    <w:p w14:paraId="0052B9BC" w14:textId="77777777" w:rsidR="000D692B" w:rsidRDefault="000D692B" w:rsidP="005B125A">
      <w:pPr>
        <w:pStyle w:val="3"/>
      </w:pPr>
      <w:bookmarkStart w:id="49" w:name="_Toc207260248"/>
      <w:r>
        <w:t>Проект запустили в начале 2024 года. Операторами стали негосударственные пенсионные фонды, которые инвестируют средства граждан, чтобы приумножить накопления. Подробнее о том, как её реализуют в нашем регионе, говорили участники конференции в школе села Репное.</w:t>
      </w:r>
      <w:bookmarkEnd w:id="49"/>
    </w:p>
    <w:p w14:paraId="00AC0797" w14:textId="77777777" w:rsidR="000D692B" w:rsidRDefault="000D692B" w:rsidP="000D692B">
      <w:r>
        <w:t>Представители Министерства финансов провели лекции для желающих стать участниками программы, а также для работодателей. Рассказали об условиях, преимуществах, специальных возможностях и гарантиях.</w:t>
      </w:r>
    </w:p>
    <w:p w14:paraId="62ABD85D" w14:textId="77777777" w:rsidR="000D692B" w:rsidRDefault="000D692B" w:rsidP="000D692B">
      <w:r>
        <w:t>«Первое – это гарантия государства: в размере до 2,8 миллионов рублей на личные взносы и на инвестиционный доход. Сверх этой суммы государство гарантирует переведённые пенсионные накопления, средства софинансирования и инвестиционный доход на эти средства», – рассказала начальник Отдела регулирования негосударственных пенсионных фондов Департамента финансовой политики Министерства финансов России Наталия Каменская.</w:t>
      </w:r>
    </w:p>
    <w:p w14:paraId="75984BF3" w14:textId="77777777" w:rsidR="000D692B" w:rsidRDefault="000D692B" w:rsidP="000D692B">
      <w:r>
        <w:t>Сохранность средств гарантирует Банк России, регулирующий деятельность негосударственных пенсионных фондов. За год работы в программу успели внести изменения. К примеру, увеличился срок софинансирования: с трёх до десяти лет.</w:t>
      </w:r>
    </w:p>
    <w:p w14:paraId="6EA69878" w14:textId="77777777" w:rsidR="000D692B" w:rsidRDefault="000D692B" w:rsidP="000D692B">
      <w:r>
        <w:t>«Кроме этого семьи получат дополнительный объём возврата подоходного налога. Если граждане платят до 400 тысяч ежегодно, они могут возвращать 13 процентов», – отметил вице-президент Национальной ассоциации негосударственных пенсионных фондов Алексей Денисов.</w:t>
      </w:r>
    </w:p>
    <w:p w14:paraId="083422B7" w14:textId="77777777" w:rsidR="000D692B" w:rsidRDefault="000D692B" w:rsidP="000D692B">
      <w:r>
        <w:t>Отметим, участниками государственной программы долгосрочных сбережений стали уже более шести миллионов человек.</w:t>
      </w:r>
    </w:p>
    <w:p w14:paraId="53248857" w14:textId="77777777" w:rsidR="000D692B" w:rsidRDefault="000D692B" w:rsidP="000D692B">
      <w:hyperlink r:id="rId13" w:history="1">
        <w:r w:rsidRPr="007626D3">
          <w:rPr>
            <w:rStyle w:val="a3"/>
          </w:rPr>
          <w:t>https://mirbelogorya.ru/region-news/61-belgorodskaya-oblast-news/73352-belgorodskaya-oblast-odna-iz-liderov-v-tsfo-po-kolichestvu-uchastnikov-programmy-dolgosrochnykh-sberezhenij.html</w:t>
        </w:r>
      </w:hyperlink>
      <w:r>
        <w:t xml:space="preserve"> </w:t>
      </w:r>
    </w:p>
    <w:p w14:paraId="3B8F64D9" w14:textId="77777777" w:rsidR="00F81133" w:rsidRDefault="00F81133" w:rsidP="00F81133">
      <w:pPr>
        <w:pStyle w:val="2"/>
      </w:pPr>
      <w:bookmarkStart w:id="50" w:name="_Toc207260249"/>
      <w:r>
        <w:t>МК в Белгороде</w:t>
      </w:r>
      <w:r w:rsidRPr="00F81133">
        <w:t xml:space="preserve">, </w:t>
      </w:r>
      <w:r>
        <w:t>27</w:t>
      </w:r>
      <w:r w:rsidRPr="00F81133">
        <w:t>.08.2025, Белгородские бюджетники узнали о возможностях программы долгосрочных сбережений</w:t>
      </w:r>
      <w:bookmarkEnd w:id="50"/>
    </w:p>
    <w:p w14:paraId="071C9A40" w14:textId="77777777" w:rsidR="00F81133" w:rsidRDefault="00F81133" w:rsidP="00F81133">
      <w:pPr>
        <w:pStyle w:val="3"/>
      </w:pPr>
      <w:bookmarkStart w:id="51" w:name="_Toc207260250"/>
      <w:r>
        <w:t>В образовательном комплексе «Моя школа» в белгородском поселке Репное прошла конференция для работников бюджетной сферы, посвященная механизмам программы долгосрочных сбережений (ПДС). В мероприятии поучаствовали более 100 медиков, педагогов, а также сотрудников учреждений спорта и культуры.</w:t>
      </w:r>
      <w:bookmarkEnd w:id="51"/>
    </w:p>
    <w:p w14:paraId="6F562C50" w14:textId="77777777" w:rsidR="00F81133" w:rsidRDefault="00F81133" w:rsidP="00F81133">
      <w:r>
        <w:t>Перед собравшимися выступила министр финансов и бюджетной политики Белгородской области Наталья Шаролапова. Она привела данные за первое полугодие 2025 года: жителями региона было заключено около 33 тыс. договоров ПДС на общую сумму 717 млн рублей. С учетом ранее оформленных соглашений объем фактических взносов превысил 3,3 млрд рублей.</w:t>
      </w:r>
    </w:p>
    <w:p w14:paraId="57EEF990" w14:textId="77777777" w:rsidR="00F81133" w:rsidRDefault="00F81133" w:rsidP="00F81133">
      <w:r>
        <w:t>Представитель Министерства финансов РФ Наталия Каменская подробно разъяснила структуру формирования сбережений. По ее словам, капитал складывается из добровольных взносов граждан, средств обязательных пенсионных накоплений, государственного софинансирования, взносов работодателей, а также инвестиционного дохода.</w:t>
      </w:r>
    </w:p>
    <w:p w14:paraId="05E8F6F0" w14:textId="77777777" w:rsidR="00F81133" w:rsidRDefault="00F81133" w:rsidP="00F81133">
      <w:r>
        <w:t>Воспользоваться средствами можно по истечении 15 лет с момента заключения договора либо при достижении общеустановленного пенсионного возраста (55 лет для женщин и 60 лет для мужчин). Также программа предусматривает досрочное снятие средств при наступлении особых жизненных обстоятельств, например, необходимость срочного лечения.</w:t>
      </w:r>
    </w:p>
    <w:p w14:paraId="5555FEB2" w14:textId="77777777" w:rsidR="00F81133" w:rsidRPr="00F81133" w:rsidRDefault="00F81133" w:rsidP="00F81133">
      <w:hyperlink r:id="rId14" w:history="1">
        <w:r w:rsidRPr="00680A07">
          <w:rPr>
            <w:rStyle w:val="a3"/>
          </w:rPr>
          <w:t>https://www.mk-belgorod.ru/social/2025/08/27/belgorodskie-byudzhetniki-uznali-o-vozmozhnostyakh-programmy-dolgosrochnykh-sberezheniy.html</w:t>
        </w:r>
      </w:hyperlink>
      <w:r w:rsidRPr="00F81133">
        <w:t xml:space="preserve"> </w:t>
      </w:r>
    </w:p>
    <w:p w14:paraId="5F18E4A1" w14:textId="77777777" w:rsidR="00A75AA5" w:rsidRPr="008D007C" w:rsidRDefault="00A75AA5" w:rsidP="00A75AA5">
      <w:pPr>
        <w:pStyle w:val="2"/>
      </w:pPr>
      <w:bookmarkStart w:id="52" w:name="_Toc207260251"/>
      <w:r w:rsidRPr="008D007C">
        <w:t>СИА-Пресс, 27.08.2025, Программа долгосрочных сбережений: инвестиции в уверенное будущее</w:t>
      </w:r>
      <w:bookmarkEnd w:id="52"/>
    </w:p>
    <w:p w14:paraId="5907D8E4" w14:textId="77777777" w:rsidR="00A75AA5" w:rsidRPr="008D007C" w:rsidRDefault="00A75AA5" w:rsidP="005B125A">
      <w:pPr>
        <w:pStyle w:val="3"/>
      </w:pPr>
      <w:bookmarkStart w:id="53" w:name="_Toc207260252"/>
      <w:r w:rsidRPr="008D007C">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bookmarkEnd w:id="53"/>
    </w:p>
    <w:p w14:paraId="1D188BF4" w14:textId="77777777" w:rsidR="00A75AA5" w:rsidRPr="008D007C" w:rsidRDefault="00A75AA5" w:rsidP="00A75AA5">
      <w:r w:rsidRPr="008D007C">
        <w:t>Одной из участниц программы стала Татьяна Васильевна Татарских — ведущий инженер АО «НижневартовскНИПИнефть», чтобы накопить прибавку к пенсии и позаботиться о будущем образовании детей.</w:t>
      </w:r>
    </w:p>
    <w:p w14:paraId="51BDE369" w14:textId="77777777" w:rsidR="00A75AA5" w:rsidRPr="008D007C" w:rsidRDefault="00A75AA5" w:rsidP="00A75AA5">
      <w:r w:rsidRPr="008D007C">
        <w:t>«О программе я узнала при посещении офиса Ханты-Мансийского НПФ, — рассказывает Татьяна Васильевна. — Сотрудник фонда подробно объяснил, как работает программа, и я сразу поняла, что это именно то, что мне нужно».</w:t>
      </w:r>
    </w:p>
    <w:p w14:paraId="7CCA0FD4" w14:textId="77777777" w:rsidR="00A75AA5" w:rsidRPr="008D007C" w:rsidRDefault="00A75AA5" w:rsidP="00A75AA5">
      <w:r w:rsidRPr="008D007C">
        <w:lastRenderedPageBreak/>
        <w:t>«Меня приятно удивило, насколько всё просто. Я самостоятельно делаю взносы через интернет — это удобно, прозрачно и занимает буквально пару минут. Каждый месяц перевожу по 6 000 рублей, и уверена, что эти средства работают на мое будущее. Мне важно понимать, что деньги под надежной защитой, и что фонд управляет ими профессионально. Это даёт уверенность. Я рассказываю про программу друзьям и родственникам, видно, что им это становится интересно. Для меня ПДС — это не просто накопления. Это осознанный шаг в сторону спокойной и обеспеченной жизни, и возможность помочь детям получить достойное образование», — говорит Татьяна Васильевна Татарских.</w:t>
      </w:r>
    </w:p>
    <w:p w14:paraId="6ECE2C4D" w14:textId="77777777" w:rsidR="00A75AA5" w:rsidRPr="008D007C" w:rsidRDefault="00A75AA5" w:rsidP="00A75AA5">
      <w:r w:rsidRPr="008D007C">
        <w:t>Программа позволяет формировать сбережения с учетом личных возможностей и потребностей.</w:t>
      </w:r>
    </w:p>
    <w:p w14:paraId="76868293" w14:textId="77777777" w:rsidR="00A75AA5" w:rsidRPr="008D007C" w:rsidRDefault="00A75AA5" w:rsidP="00A75AA5">
      <w:r w:rsidRPr="008D007C">
        <w:t>Участниками программы могут стать все граждане России старше 18 лет.</w:t>
      </w:r>
    </w:p>
    <w:p w14:paraId="214C444E" w14:textId="77777777" w:rsidR="00A75AA5" w:rsidRPr="008D007C" w:rsidRDefault="00A75AA5" w:rsidP="00A75AA5">
      <w:r w:rsidRPr="008D007C">
        <w:t>По условиям ПДС участники могут увеличить сбережения благодаря:</w:t>
      </w:r>
    </w:p>
    <w:p w14:paraId="05E52467" w14:textId="77777777" w:rsidR="00A75AA5" w:rsidRPr="008D007C" w:rsidRDefault="00A75AA5" w:rsidP="00A75AA5">
      <w:r w:rsidRPr="008D007C">
        <w:t>- софинансированию от государства – до 360 000 рублей за 10 лет. Размер софинансирования зависит от среднемесячного дохода и размера взносов участника;</w:t>
      </w:r>
    </w:p>
    <w:p w14:paraId="42B24282" w14:textId="77777777" w:rsidR="00A75AA5" w:rsidRPr="008D007C" w:rsidRDefault="00A75AA5" w:rsidP="00A75AA5">
      <w:r w:rsidRPr="008D007C">
        <w:t>- инвестиционному доходу. Ханты-Мансийский НПФ будет инвестировать сбережения, а полученный доход - ежегодно перечисляться на счет участника;</w:t>
      </w:r>
    </w:p>
    <w:p w14:paraId="4BAE4CD1" w14:textId="77777777" w:rsidR="00A75AA5" w:rsidRPr="008D007C" w:rsidRDefault="00A75AA5" w:rsidP="00A75AA5">
      <w:r w:rsidRPr="008D007C">
        <w:t>- налоговому вычету. Максимальная сумма налога к возврату зависит от размера внесенных взносов и ставки НДФЛ, применяемой к доходам участника. Эти деньги можно вновь отправить на счет, увеличивая общую сумму своих сбережений.</w:t>
      </w:r>
    </w:p>
    <w:p w14:paraId="78C5D4B9" w14:textId="77777777" w:rsidR="00A75AA5" w:rsidRPr="008D007C" w:rsidRDefault="00A75AA5" w:rsidP="00A75AA5">
      <w:r w:rsidRPr="008D007C">
        <w:t>Узнать подробнее о Программе долгосрочных сбережений Ханты-Мансийского НПФ и заключить договор можно на сайте.</w:t>
      </w:r>
    </w:p>
    <w:p w14:paraId="587EC580" w14:textId="77777777" w:rsidR="00FA1D09" w:rsidRPr="008D007C" w:rsidRDefault="00A75AA5" w:rsidP="00A75AA5">
      <w:hyperlink r:id="rId15" w:history="1">
        <w:r w:rsidRPr="008D007C">
          <w:rPr>
            <w:rStyle w:val="a3"/>
          </w:rPr>
          <w:t>https://www.siapress.ru/official/137522-programma-pozvolyaet-formirovat-sberegeniya-s-uchetom-lichnih-vozmognostey-i-potrebnostey</w:t>
        </w:r>
      </w:hyperlink>
    </w:p>
    <w:p w14:paraId="126BA8ED" w14:textId="77777777" w:rsidR="00A75AA5" w:rsidRPr="008D007C" w:rsidRDefault="00A75AA5" w:rsidP="00A75AA5"/>
    <w:p w14:paraId="473C5561" w14:textId="77777777" w:rsidR="00111D7C" w:rsidRDefault="00111D7C" w:rsidP="00111D7C">
      <w:pPr>
        <w:pStyle w:val="10"/>
      </w:pPr>
      <w:bookmarkStart w:id="54" w:name="_Toc165991074"/>
      <w:bookmarkStart w:id="55" w:name="_Toc207260253"/>
      <w:r w:rsidRPr="008D007C">
        <w:t>Новости развития системы обязательного пенсионного страхования и страховой пенсии</w:t>
      </w:r>
      <w:bookmarkEnd w:id="32"/>
      <w:bookmarkEnd w:id="33"/>
      <w:bookmarkEnd w:id="34"/>
      <w:bookmarkEnd w:id="54"/>
      <w:bookmarkEnd w:id="55"/>
    </w:p>
    <w:p w14:paraId="70A43670" w14:textId="77777777" w:rsidR="00806A26" w:rsidRDefault="00DB799A" w:rsidP="00806A26">
      <w:pPr>
        <w:pStyle w:val="2"/>
      </w:pPr>
      <w:bookmarkStart w:id="56" w:name="_Toc207260254"/>
      <w:r>
        <w:t xml:space="preserve">Телеканал </w:t>
      </w:r>
      <w:r w:rsidR="00806A26" w:rsidRPr="00806A26">
        <w:t>360</w:t>
      </w:r>
      <w:r w:rsidRPr="00DB799A">
        <w:t>º</w:t>
      </w:r>
      <w:r w:rsidR="00806A26" w:rsidRPr="00806A26">
        <w:t>, 27.08.2025, В Госдуме предложили отменить систему пенсионных баллов</w:t>
      </w:r>
      <w:bookmarkEnd w:id="56"/>
    </w:p>
    <w:p w14:paraId="66C95C79" w14:textId="77777777" w:rsidR="00806A26" w:rsidRPr="00806A26" w:rsidRDefault="00806A26" w:rsidP="00806A26">
      <w:pPr>
        <w:pStyle w:val="3"/>
      </w:pPr>
      <w:bookmarkStart w:id="57" w:name="_Toc207260255"/>
      <w:r w:rsidRPr="00806A26">
        <w:t>В Госдуме предложил отменить систему индивидуальных пенсионных коэффициентов, поскольку она может провоцировать неравенство и лишать граждан с невысоким доходом права на полноценную пенсию. Об этом 360.ru сообщил депутат Сергей Миронов.</w:t>
      </w:r>
      <w:bookmarkEnd w:id="57"/>
    </w:p>
    <w:p w14:paraId="55ED7C7A" w14:textId="77777777" w:rsidR="00806A26" w:rsidRDefault="00806A26" w:rsidP="00806A26">
      <w:r>
        <w:t>Парламентарий напомнил, что с каждым годом число ИПК, необходимых для получения страховой пенсии, увеличивается. Если в 2020 году требовалось 18,6 балла, то в нынешнем — не меньше 30.</w:t>
      </w:r>
    </w:p>
    <w:p w14:paraId="12CD2B17" w14:textId="77777777" w:rsidR="00806A26" w:rsidRDefault="00806A26" w:rsidP="00806A26">
      <w:r>
        <w:lastRenderedPageBreak/>
        <w:t>«Более того, с каждым годом баллы все сложнее получить, повышаются требования к зарплате. В 2024-м, чтобы набрать 10 баллов, нужно было зарабатывать более 185 тысяч рублей в месяц, в этом — уже 230 тысяч», — пояснил Миронов.</w:t>
      </w:r>
    </w:p>
    <w:p w14:paraId="63FAD1DE" w14:textId="77777777" w:rsidR="00806A26" w:rsidRDefault="00806A26" w:rsidP="00806A26">
      <w:r>
        <w:t>Депутат предложил формировать пенсии только из трех прозрачных показателей: стаж, заработок и условия труда. Также, по его мнению, нужно ввести пенсионные льготы для врачей, учителей и многодетных родителей.</w:t>
      </w:r>
    </w:p>
    <w:p w14:paraId="28521A8D" w14:textId="77777777" w:rsidR="00806A26" w:rsidRPr="00806A26" w:rsidRDefault="00806A26" w:rsidP="00806A26">
      <w:hyperlink r:id="rId16" w:history="1">
        <w:r w:rsidRPr="00680A07">
          <w:rPr>
            <w:rStyle w:val="a3"/>
          </w:rPr>
          <w:t>https://360.ru/news/obschestvo/v-gosdume-predlozhili-otmenit-sistemu-pensionnyh-ballov/</w:t>
        </w:r>
      </w:hyperlink>
      <w:r w:rsidRPr="00806A26">
        <w:t xml:space="preserve"> </w:t>
      </w:r>
    </w:p>
    <w:p w14:paraId="70D15216" w14:textId="77777777" w:rsidR="00875802" w:rsidRPr="008D007C" w:rsidRDefault="00875802" w:rsidP="00875802">
      <w:pPr>
        <w:pStyle w:val="2"/>
      </w:pPr>
      <w:bookmarkStart w:id="58" w:name="a5"/>
      <w:bookmarkStart w:id="59" w:name="_Toc207260256"/>
      <w:bookmarkEnd w:id="58"/>
      <w:r w:rsidRPr="008D007C">
        <w:t>Дума ТВ, 27.08.2025, Бессараб прокомментировала повышение пенсии по потере кормильца в 2026 году</w:t>
      </w:r>
      <w:bookmarkEnd w:id="59"/>
    </w:p>
    <w:p w14:paraId="2946FF0B" w14:textId="77777777" w:rsidR="00875802" w:rsidRPr="008D007C" w:rsidRDefault="00875802" w:rsidP="005B125A">
      <w:pPr>
        <w:pStyle w:val="3"/>
      </w:pPr>
      <w:bookmarkStart w:id="60" w:name="_Toc207260257"/>
      <w:r w:rsidRPr="008D007C">
        <w:t>В 2026 году будут повышены некоторые категории пенсий, в том числе по потере кормильца.</w:t>
      </w:r>
      <w:bookmarkEnd w:id="60"/>
    </w:p>
    <w:p w14:paraId="23B315F3" w14:textId="77777777" w:rsidR="00875802" w:rsidRPr="008D007C" w:rsidRDefault="00875802" w:rsidP="00875802">
      <w:r w:rsidRPr="008D007C">
        <w:t>Член Комитета ГД по труду, социальной политике и делам ветеранов Светлана Бессараб ("Единая Россия") заявила в беседе с "Дума ТВ", что в стране ежегодно происходит индексация социальных и страховых пенсий. Этот процесс также затрагивает и пенсию по потере кормильца. Также депутат подчеркнула, что пенсия по уходу за инвалидами является составной частью пенсии, которая также индексируется.</w:t>
      </w:r>
    </w:p>
    <w:p w14:paraId="285DD3A9" w14:textId="77777777" w:rsidR="00875802" w:rsidRPr="008D007C" w:rsidRDefault="00875802" w:rsidP="00875802">
      <w:r w:rsidRPr="008D007C">
        <w:t>Бессараб добавила, что в соответствии с указами президента родители также получают выплаты по уходу за своими детьми-инвалидами.</w:t>
      </w:r>
    </w:p>
    <w:p w14:paraId="328DBFB4" w14:textId="77777777" w:rsidR="00875802" w:rsidRPr="008D007C" w:rsidRDefault="00875802" w:rsidP="00875802">
      <w:r w:rsidRPr="008D007C">
        <w:t>Ранее депутат заявила, что поправки в ТК РФ направлены на предотвращение занижения выплат со стороны работодателей, которые могли бы игнорировать премиальные и стимулирующие начисления.</w:t>
      </w:r>
    </w:p>
    <w:p w14:paraId="030036E8" w14:textId="77777777" w:rsidR="00875802" w:rsidRPr="008D007C" w:rsidRDefault="00875802" w:rsidP="00875802">
      <w:hyperlink r:id="rId17" w:history="1">
        <w:r w:rsidRPr="008D007C">
          <w:rPr>
            <w:rStyle w:val="a3"/>
          </w:rPr>
          <w:t>https://dumatv.ru/news/bessarab-prokommentirovala-povishenie-pensii-po-potere-kormiltsa-v-2026-godu</w:t>
        </w:r>
      </w:hyperlink>
      <w:r w:rsidRPr="008D007C">
        <w:t xml:space="preserve"> </w:t>
      </w:r>
    </w:p>
    <w:p w14:paraId="3A4725F1" w14:textId="77777777" w:rsidR="003630BB" w:rsidRPr="008D007C" w:rsidRDefault="003630BB" w:rsidP="003630BB">
      <w:pPr>
        <w:pStyle w:val="2"/>
      </w:pPr>
      <w:bookmarkStart w:id="61" w:name="a6"/>
      <w:bookmarkStart w:id="62" w:name="_Toc207260258"/>
      <w:bookmarkEnd w:id="61"/>
      <w:r w:rsidRPr="008D007C">
        <w:t>РИА Новости, 27.08.2025, Пенсии россиян увеличатся дважды в 2026 году: с 1 февраля и с 1 апреля</w:t>
      </w:r>
      <w:bookmarkEnd w:id="62"/>
    </w:p>
    <w:p w14:paraId="56876937" w14:textId="77777777" w:rsidR="003630BB" w:rsidRPr="008D007C" w:rsidRDefault="003630BB" w:rsidP="005B125A">
      <w:pPr>
        <w:pStyle w:val="3"/>
      </w:pPr>
      <w:bookmarkStart w:id="63" w:name="_Toc207260259"/>
      <w:r w:rsidRPr="008D007C">
        <w:t>Размер социальных пенсий россиян будет пересмотрен и увеличен с 1 апреля следующего года - это затронет граждан с инвалидностью и получателей пенсии по потере кормильца, а с 1 февраля будут проиндексированы страховые пенсии, следует из пенсионного законодательства РФ.</w:t>
      </w:r>
      <w:bookmarkEnd w:id="63"/>
    </w:p>
    <w:p w14:paraId="23DC4B95" w14:textId="77777777" w:rsidR="003630BB" w:rsidRPr="008D007C" w:rsidRDefault="003630BB" w:rsidP="003630BB">
      <w:r w:rsidRPr="008D007C">
        <w:t>«Социальные пенсии - ежегодно с 1 апреля с учетом темпов роста прожиточного минимума пенсионера в Российской Федерации за прошедший год. Коэффициент индексации социальных пенсий определяется правительством Российской Федерации», - говорится в федеральном законе о пенсионном обеспечении в РФ.</w:t>
      </w:r>
    </w:p>
    <w:p w14:paraId="554C5C7C" w14:textId="77777777" w:rsidR="003630BB" w:rsidRPr="008D007C" w:rsidRDefault="003630BB" w:rsidP="003630BB">
      <w:r w:rsidRPr="008D007C">
        <w:t>Этот вид соцобеспечения коснется россиян с инвалидностью, а также тех, кто получает пенсию по потере кормильца или не наработал достаточно стажа для получения страховой.</w:t>
      </w:r>
    </w:p>
    <w:p w14:paraId="6D84D437" w14:textId="77777777" w:rsidR="003630BB" w:rsidRPr="008D007C" w:rsidRDefault="003630BB" w:rsidP="003630BB">
      <w:r w:rsidRPr="008D007C">
        <w:t xml:space="preserve">Кроме того, в начале следующего года с 1 февраля будут проиндексированы страховые пенсии как для работающих, так и для неработающих граждан. </w:t>
      </w:r>
    </w:p>
    <w:p w14:paraId="1BCE33A6" w14:textId="77777777" w:rsidR="003630BB" w:rsidRPr="008D007C" w:rsidRDefault="003630BB" w:rsidP="003630BB">
      <w:hyperlink r:id="rId18" w:history="1">
        <w:r w:rsidRPr="008D007C">
          <w:rPr>
            <w:rStyle w:val="a3"/>
          </w:rPr>
          <w:t>https://ria.ru/20250827/razmer-2037788425.html</w:t>
        </w:r>
      </w:hyperlink>
      <w:r w:rsidRPr="008D007C">
        <w:t xml:space="preserve"> </w:t>
      </w:r>
    </w:p>
    <w:p w14:paraId="50A02FE9" w14:textId="77777777" w:rsidR="00853BA3" w:rsidRPr="008D007C" w:rsidRDefault="00853BA3" w:rsidP="00853BA3">
      <w:pPr>
        <w:pStyle w:val="2"/>
      </w:pPr>
      <w:bookmarkStart w:id="64" w:name="a7"/>
      <w:bookmarkStart w:id="65" w:name="_Toc207260260"/>
      <w:bookmarkEnd w:id="64"/>
      <w:r w:rsidRPr="008D007C">
        <w:t>RT, 27.08.2025, Индексация на 9%: в Госдуме рассказали, какие виды пенсий вырастут в 2026 году</w:t>
      </w:r>
      <w:bookmarkEnd w:id="65"/>
    </w:p>
    <w:p w14:paraId="2C5AD7DC" w14:textId="77777777" w:rsidR="00853BA3" w:rsidRPr="008D007C" w:rsidRDefault="00853BA3" w:rsidP="005B125A">
      <w:pPr>
        <w:pStyle w:val="3"/>
      </w:pPr>
      <w:bookmarkStart w:id="66" w:name="_Toc207260261"/>
      <w:r w:rsidRPr="008D007C">
        <w:t>В 2026 году страховые пенсии в России будут проиндексированы два раза - в феврале и апреле, сообщил депутат Госдумы Алексей Говырин. Кроме того, повысят пенсии для инвалидов и граждан старше 80 лет, а также увеличат выплаты по потере кормильца. Ориентировочный размер индексации составит 9%.</w:t>
      </w:r>
      <w:bookmarkEnd w:id="66"/>
    </w:p>
    <w:p w14:paraId="3417E113" w14:textId="77777777" w:rsidR="00853BA3" w:rsidRPr="008D007C" w:rsidRDefault="00853BA3" w:rsidP="00853BA3">
      <w:r w:rsidRPr="008D007C">
        <w:t>В 2026 году в России дважды проиндексируют страховые пенсии - в феврале и апреле. Вместе с тем будут повышены пенсии по инвалидности, по потере кормильца и для граждан старше 80 лет. Об изменениях ТАСС рассказал член комитета Госдумы по малому и среднему предпринимательству Алексей Говырин.</w:t>
      </w:r>
    </w:p>
    <w:p w14:paraId="13225AB1" w14:textId="77777777" w:rsidR="00853BA3" w:rsidRPr="008D007C" w:rsidRDefault="00853BA3" w:rsidP="00853BA3">
      <w:r w:rsidRPr="008D007C">
        <w:t>«Индексация пенсий в России закреплена федеральными законами и ежегодными постановлениями правительства. Для разных видов выплат действуют свои даты», - напомнил депутат.</w:t>
      </w:r>
    </w:p>
    <w:p w14:paraId="27FDE20A" w14:textId="77777777" w:rsidR="00853BA3" w:rsidRPr="008D007C" w:rsidRDefault="00853BA3" w:rsidP="00853BA3">
      <w:r w:rsidRPr="008D007C">
        <w:t>Так, социальные пенсии пересматриваются 1 апреля. Страховые пенсии неработающих традиционно индексируются в начале года, а с 2026-го для них вводится двухэтапный порядок индексации: 1 февраля - по размеру фактической инфляции прошедшего года и 1 апреля - в рамках дополнительного пересмотра по данным Соцфонда РФ. Ежемесячные денежные выплаты, как правило, повышаются 1 февраля.</w:t>
      </w:r>
    </w:p>
    <w:p w14:paraId="51D553C7" w14:textId="77777777" w:rsidR="00853BA3" w:rsidRPr="008D007C" w:rsidRDefault="00853BA3" w:rsidP="00853BA3">
      <w:r w:rsidRPr="008D007C">
        <w:t>Кроме того, парламентарий напомнил о возобновлении с 1 января 2025 года индексации страховых пенсий для работающих пенсионеров. При повышении им сразу учитывают все пропущенные в период работы повышения, которые ранее замораживались, пояснил Говырин.</w:t>
      </w:r>
    </w:p>
    <w:p w14:paraId="7FFBD155" w14:textId="77777777" w:rsidR="00853BA3" w:rsidRPr="008D007C" w:rsidRDefault="00853BA3" w:rsidP="00853BA3">
      <w:r w:rsidRPr="008D007C">
        <w:t>На сегодняшний день повышение пенсий ожидается на 9%. Эта величина основана на прогнозе инфляции, планах Соцфонда и заявлениях Минтруда о необходимости компенсировать рост цен.</w:t>
      </w:r>
    </w:p>
    <w:p w14:paraId="7A9A9420" w14:textId="77777777" w:rsidR="00853BA3" w:rsidRPr="008D007C" w:rsidRDefault="00853BA3" w:rsidP="00853BA3">
      <w:r w:rsidRPr="008D007C">
        <w:t>«При таком сценарии социальная пенсия для инвалидов с детства I группы и детей-инвалидов составит около 23 083,57 рубля, для инвалидов I группы и инвалидов с детства II группы, а также для круглых сирот - примерно 19 236,58 рубля. Социальная пенсия по старости и по потере кормильца при утрате одного из родителей - около 9618,25 рубля, для инвалидов III группы - 8175,58 рубля», - рассказал депутат.</w:t>
      </w:r>
    </w:p>
    <w:p w14:paraId="17317F59" w14:textId="77777777" w:rsidR="00853BA3" w:rsidRPr="008D007C" w:rsidRDefault="00853BA3" w:rsidP="00853BA3">
      <w:r w:rsidRPr="008D007C">
        <w:t>Страховые пенсии при индексации на 9% составят примерно 9709,39 рубля в месяц, а стоимость пенсионного коэффициента достигнет 158,8 рубля.</w:t>
      </w:r>
    </w:p>
    <w:p w14:paraId="60EF2636" w14:textId="77777777" w:rsidR="00853BA3" w:rsidRPr="008D007C" w:rsidRDefault="00853BA3" w:rsidP="00853BA3">
      <w:r w:rsidRPr="008D007C">
        <w:t>К этим суммам также добавятся районные коэффициенты и установленные законом надбавки. Речь идёт о гражданах старше 80 лет, надбавках за иждивенцев, группу инвалидности, «северный» и «сельский» стаж, а также о доплатах до прожиточного минимума.</w:t>
      </w:r>
    </w:p>
    <w:p w14:paraId="5199DE40" w14:textId="77777777" w:rsidR="00853BA3" w:rsidRPr="008D007C" w:rsidRDefault="00853BA3" w:rsidP="00853BA3">
      <w:r w:rsidRPr="008D007C">
        <w:t>Говырин подчеркнул, что эти суммы - лишь предварительные ориентиры. Окончательные размеры будут определены постановлением правительства, после чего все выплаты пересчитают по утверждённому коэффициенту.</w:t>
      </w:r>
    </w:p>
    <w:p w14:paraId="16F02807" w14:textId="77777777" w:rsidR="00853BA3" w:rsidRPr="008D007C" w:rsidRDefault="00853BA3" w:rsidP="00853BA3">
      <w:r w:rsidRPr="008D007C">
        <w:lastRenderedPageBreak/>
        <w:t>Напомним, двухэтапный порядок индексаций в 2026 году будет сочетаться с индивидуальными перерасчётами при наступлении законных оснований.</w:t>
      </w:r>
    </w:p>
    <w:p w14:paraId="163C41CD" w14:textId="77777777" w:rsidR="00853BA3" w:rsidRPr="008D007C" w:rsidRDefault="00853BA3" w:rsidP="00853BA3">
      <w:r w:rsidRPr="008D007C">
        <w:t>Ранее депутат Мособлдумы, председатель Союза пенсионеров Московской области Анатолий Никитин рассказал RT, какие категории граждан ждёт повышение пенсии с 1 сентября.</w:t>
      </w:r>
    </w:p>
    <w:p w14:paraId="20B52439" w14:textId="77777777" w:rsidR="00853BA3" w:rsidRPr="008D007C" w:rsidRDefault="00853BA3" w:rsidP="00853BA3">
      <w:hyperlink r:id="rId19" w:history="1">
        <w:r w:rsidRPr="008D007C">
          <w:rPr>
            <w:rStyle w:val="a3"/>
          </w:rPr>
          <w:t>https://russian.rt.com/russia/article/1526827-pensii-indeksaciya-rossiya-deputat</w:t>
        </w:r>
      </w:hyperlink>
      <w:r w:rsidRPr="008D007C">
        <w:t xml:space="preserve"> </w:t>
      </w:r>
    </w:p>
    <w:p w14:paraId="603B74DF" w14:textId="77777777" w:rsidR="003630BB" w:rsidRPr="008D007C" w:rsidRDefault="003630BB" w:rsidP="003630BB">
      <w:pPr>
        <w:pStyle w:val="2"/>
      </w:pPr>
      <w:bookmarkStart w:id="67" w:name="_Toc207260262"/>
      <w:r w:rsidRPr="008D007C">
        <w:t>РИА Новости, 27.08.2025, Миронов предложил отменить систему индивидуальных пенсионных коэффициентов</w:t>
      </w:r>
      <w:bookmarkEnd w:id="67"/>
    </w:p>
    <w:p w14:paraId="63FF8ADE" w14:textId="77777777" w:rsidR="003630BB" w:rsidRPr="008D007C" w:rsidRDefault="003630BB" w:rsidP="005B125A">
      <w:pPr>
        <w:pStyle w:val="3"/>
      </w:pPr>
      <w:bookmarkStart w:id="68" w:name="_Toc207260263"/>
      <w:r w:rsidRPr="008D007C">
        <w:t>Лидер партии «Справедливая Россия - За правду», депутат Госдумы Сергей Миронов в беседе с РИА Новости предложил отменить систему индивидуальных пенсионных коэффициентов (ИПК) и перейти к более прозрачным критериям назначения пенсии.</w:t>
      </w:r>
      <w:bookmarkEnd w:id="68"/>
    </w:p>
    <w:p w14:paraId="5D7F4A27" w14:textId="77777777" w:rsidR="003630BB" w:rsidRPr="008D007C" w:rsidRDefault="003630BB" w:rsidP="003630BB">
      <w:r w:rsidRPr="008D007C">
        <w:t>«Система ИПК провоцирует неравенство и лишает граждан с невысоким доходом права на полноценную страховую пенсию. Справороссы предлагают отменить балльную систему и перейти к прозрачным критериям назначения пенсии», - сказал Миронов.</w:t>
      </w:r>
    </w:p>
    <w:p w14:paraId="774C9C65" w14:textId="77777777" w:rsidR="003630BB" w:rsidRPr="008D007C" w:rsidRDefault="003630BB" w:rsidP="003630BB">
      <w:r w:rsidRPr="008D007C">
        <w:t>Он сообщил, что его партия предлагает, чтобы пенсии формировались исходя из трех прозрачных показателей: стаж, заработок и условия труда. Также депутат считает необходимым ввести широкие пенсионные льготы для медиков, педагогов, многодетных родителей.</w:t>
      </w:r>
    </w:p>
    <w:p w14:paraId="5118D3EA" w14:textId="77777777" w:rsidR="003630BB" w:rsidRPr="008D007C" w:rsidRDefault="003630BB" w:rsidP="003630BB">
      <w:r w:rsidRPr="008D007C">
        <w:t>По его словам, если россиянам не хватает баллов для назначения страховой пенсии, их можно докупить. «Цена на этот год - «всего» 60 тысяч рублей за балл. Есть эти деньги - покупай полноценную пенсию, нет - довольствуйся малым. Это циничный подход», - сказал депутат.</w:t>
      </w:r>
    </w:p>
    <w:p w14:paraId="40869059" w14:textId="77777777" w:rsidR="003630BB" w:rsidRPr="008D007C" w:rsidRDefault="003630BB" w:rsidP="003630BB">
      <w:r w:rsidRPr="008D007C">
        <w:t>Миронов напомнил, что с каждым годом число ИПК, необходимых для получения страховой пенсии, возрастало, и если в 2020 году требовалось 18,6 балла, то в 2025 - не менее 30.</w:t>
      </w:r>
    </w:p>
    <w:p w14:paraId="055C8618" w14:textId="77777777" w:rsidR="003630BB" w:rsidRPr="008D007C" w:rsidRDefault="003630BB" w:rsidP="003630BB">
      <w:r w:rsidRPr="008D007C">
        <w:t>«Более того, с каждым годом баллы все сложнее получить, повышаются требования к зарплате. Например, в прошлом году, чтобы набрать 10 баллов, нужно было зарабатывать более 185 тысяч рублей в месяц, в этом - уже 230 тысяч. При зарплате в 80 тысяч получишь меньше пяти ИПК», - добавил лидер партии.</w:t>
      </w:r>
    </w:p>
    <w:p w14:paraId="4990FF70" w14:textId="77777777" w:rsidR="003630BB" w:rsidRDefault="003630BB" w:rsidP="003630BB">
      <w:hyperlink r:id="rId20" w:history="1">
        <w:r w:rsidRPr="008D007C">
          <w:rPr>
            <w:rStyle w:val="a3"/>
          </w:rPr>
          <w:t>https://ria.ru/20250827/mironov-2037872696.html</w:t>
        </w:r>
      </w:hyperlink>
      <w:r w:rsidRPr="008D007C">
        <w:t xml:space="preserve"> </w:t>
      </w:r>
    </w:p>
    <w:p w14:paraId="5AA458C8" w14:textId="77777777" w:rsidR="00454229" w:rsidRDefault="00454229" w:rsidP="00454229">
      <w:pPr>
        <w:pStyle w:val="2"/>
      </w:pPr>
      <w:bookmarkStart w:id="69" w:name="_Toc207260264"/>
      <w:r>
        <w:lastRenderedPageBreak/>
        <w:t>Lenta.ru, 27.08.2025</w:t>
      </w:r>
      <w:r w:rsidRPr="00454229">
        <w:t xml:space="preserve">, </w:t>
      </w:r>
      <w:r>
        <w:t>В Госдуме ответили на предложение об отмене системы пенсионных баллов</w:t>
      </w:r>
      <w:bookmarkEnd w:id="69"/>
    </w:p>
    <w:p w14:paraId="6DEEDC7A" w14:textId="77777777" w:rsidR="00454229" w:rsidRDefault="00454229" w:rsidP="00454229">
      <w:pPr>
        <w:pStyle w:val="3"/>
      </w:pPr>
      <w:bookmarkStart w:id="70" w:name="_Toc207260265"/>
      <w:r>
        <w:t>Фактически то, что сегодня предлагает глава фракции «Справедливая Россия» Сергей Миронов, так или иначе уже сформулировано в действующей пенсионной системе, которая позволяет сформировать страховые стажи за счет нестраховых периодов. Об этом в разговоре с «Лентой.ру» рассказала депутат Госдумы Светлана Бессараб.</w:t>
      </w:r>
      <w:bookmarkEnd w:id="70"/>
    </w:p>
    <w:p w14:paraId="7F8D1CC4" w14:textId="77777777" w:rsidR="00454229" w:rsidRDefault="00454229" w:rsidP="00454229">
      <w:r>
        <w:t>Ранее депутат Госдумы Сергей Миронов предложил перейти к более прозрачным критериям назначения пенсии в РФ, отменив систему индивидуальных пенсионных коэффициентов (ИПК). По словам политика, нынешняя балльная система «провоцирует неравенство и лишает граждан с невысоким доходом права на полноценную страховую пенсию».</w:t>
      </w:r>
    </w:p>
    <w:p w14:paraId="6395937F" w14:textId="77777777" w:rsidR="00454229" w:rsidRDefault="00454229" w:rsidP="00454229">
      <w:r>
        <w:t>«Служба в армии, нахождение на СВО, уход за ребенком в возрасте до полутора лет - все это учитывается не как страховой период, а страховой стаж. Работодатель в этот период не уплачивает страховые взносы за конкретное лицо. Также от размера заработной платы зависит количество [баллов] ИПК, которые будущий пенсионер формирует себе в пенсионный кошелек. Чем выше заработная плата, тем больше ИПК. Но ограничение стоит до 10 ИПК, остальное идет в общий кошелек пенсионного фонда», - объяснила Бессараб.</w:t>
      </w:r>
    </w:p>
    <w:p w14:paraId="7C48588F" w14:textId="77777777" w:rsidR="00454229" w:rsidRDefault="00454229" w:rsidP="00454229">
      <w:r>
        <w:t>На сегодня получается, что чем больше человек платит, тем больше он пенсионеров содержит фактически. Это солидарная система -- разрушив ее сейчас, мы разрушим фактически все.</w:t>
      </w:r>
    </w:p>
    <w:p w14:paraId="7E7A5597" w14:textId="77777777" w:rsidR="00454229" w:rsidRDefault="00454229" w:rsidP="00454229">
      <w:r>
        <w:t>Светлана Бессараб</w:t>
      </w:r>
    </w:p>
    <w:p w14:paraId="36327492" w14:textId="77777777" w:rsidR="00454229" w:rsidRDefault="00454229" w:rsidP="00454229">
      <w:r>
        <w:t>депутат</w:t>
      </w:r>
    </w:p>
    <w:p w14:paraId="48AEE279" w14:textId="77777777" w:rsidR="00454229" w:rsidRDefault="00454229" w:rsidP="00454229">
      <w:r>
        <w:t>Депутат напомнила, что в зависимости от условий труда формируется заработная плата, соответствующие отчисления и право на досрочную пенсию. При этом она согласилась, что пенсия должна зависеть от стажа.</w:t>
      </w:r>
    </w:p>
    <w:p w14:paraId="78332933" w14:textId="77777777" w:rsidR="00454229" w:rsidRDefault="00454229" w:rsidP="00454229">
      <w:r>
        <w:t>«В 2022 году по отчету счетной палаты наш президент дал правительству поручение рассмотреть возможность увеличить стоимость ИПК для тех, кто отработал 30 и более лет. Например, в 1,2-1,5 раза, то есть просчитать эту возможность. Человек отработал 35 лет, но на невысоких должностях и имел небольшую заработную плату. Пусть ему будут эти коэффициенты умножены на какой-то коэффициент за то, что он продолжает работать», - напомнила Бессараб.</w:t>
      </w:r>
    </w:p>
    <w:p w14:paraId="5DC08349" w14:textId="77777777" w:rsidR="00454229" w:rsidRDefault="00454229" w:rsidP="00454229">
      <w:r>
        <w:t>Она добавила, что поручения президента в этой части нужно рассматривать. Это необходимо, чтобы была возможность за счет государства увеличить на определенный коэффициент заработанные баллы тем, кто имеет большой стаж, но продолжает трудиться, указала депутат.</w:t>
      </w:r>
    </w:p>
    <w:p w14:paraId="3D7967CE" w14:textId="77777777" w:rsidR="00454229" w:rsidRDefault="00454229" w:rsidP="00454229">
      <w:r>
        <w:t>Ранее Миронов назвал позором средний размер пенсии, который, по данным Соцфонда, составляет в РФ 23 715 рублей. Он призвал индексировать ее ежеквартально.</w:t>
      </w:r>
    </w:p>
    <w:p w14:paraId="75900CF8" w14:textId="77777777" w:rsidR="00454229" w:rsidRDefault="00454229" w:rsidP="00454229">
      <w:hyperlink r:id="rId21" w:history="1">
        <w:r w:rsidRPr="00680A07">
          <w:rPr>
            <w:rStyle w:val="a3"/>
          </w:rPr>
          <w:t>https://lenta.ru/news/2025/08/27/v-gosdume-otvetili-na-predlozhenie-ob-otmene-sistemy-pensionnyh-ballov/</w:t>
        </w:r>
      </w:hyperlink>
      <w:r>
        <w:t xml:space="preserve"> </w:t>
      </w:r>
    </w:p>
    <w:p w14:paraId="324E7CB5" w14:textId="77777777" w:rsidR="00DB799A" w:rsidRDefault="00DB799A" w:rsidP="00DB799A">
      <w:pPr>
        <w:pStyle w:val="2"/>
      </w:pPr>
      <w:bookmarkStart w:id="71" w:name="_Toc207260266"/>
      <w:r>
        <w:lastRenderedPageBreak/>
        <w:t>Царь-Град ТВ</w:t>
      </w:r>
      <w:r w:rsidRPr="00DB799A">
        <w:t xml:space="preserve">, </w:t>
      </w:r>
      <w:r>
        <w:t>27</w:t>
      </w:r>
      <w:r w:rsidRPr="00DB799A">
        <w:t>.08.2025, Валерий Рязанский: зачем сохранять систему пенсионных баллов в России?</w:t>
      </w:r>
      <w:bookmarkEnd w:id="71"/>
    </w:p>
    <w:p w14:paraId="0812F3EA" w14:textId="77777777" w:rsidR="00DB799A" w:rsidRDefault="00DB799A" w:rsidP="00DB799A">
      <w:pPr>
        <w:pStyle w:val="3"/>
      </w:pPr>
      <w:bookmarkStart w:id="72" w:name="_Toc207260267"/>
      <w:r>
        <w:t>Глава Союза пенсионеров России Валерий Рязанский высказался против полной отмены системы индивидуальных пенсионных коэффициентов. Он подчеркнул важность учёта трудового вклада и предложил поддержку малообеспеченным гражданам. В 2026 году запланирована индексация пенсий.</w:t>
      </w:r>
      <w:bookmarkEnd w:id="72"/>
    </w:p>
    <w:p w14:paraId="5A240869" w14:textId="77777777" w:rsidR="00DB799A" w:rsidRDefault="00DB799A" w:rsidP="00DB799A">
      <w:r>
        <w:t>Глава Союза пенсионеров России Валерий Рязанский выразил несогласие с отменой системы индивидуальных пенсионных коэффициентов (ИПК). В интервью для издания «Постньюс» он отметил, что система пенсионных баллов адекватно отражает трудовой вклад человека и его заработную плату, и потому не следует её кардинально изменять.</w:t>
      </w:r>
    </w:p>
    <w:p w14:paraId="33638B06" w14:textId="77777777" w:rsidR="00DB799A" w:rsidRDefault="00DB799A" w:rsidP="00DB799A">
      <w:r>
        <w:t>Рязанский подчеркнул:</w:t>
      </w:r>
    </w:p>
    <w:p w14:paraId="0CD927B8" w14:textId="77777777" w:rsidR="00DB799A" w:rsidRDefault="00DB799A" w:rsidP="00DB799A">
      <w:r>
        <w:t>Вопрос не в методиках расчёта, а в снятии тех ограничений объективных, которые сейчас наложены законодательством. Надо искать ответы, наверное, здесь, для того, чтобы улучшать качество нашей пенсионной системы.</w:t>
      </w:r>
    </w:p>
    <w:p w14:paraId="01D57CB6" w14:textId="77777777" w:rsidR="00DB799A" w:rsidRDefault="00DB799A" w:rsidP="00DB799A">
      <w:r>
        <w:t>Он также отметил, что в мире не существует идеально справедливой пенсионной системы, но возможно совмещение страховой и накопительной частей. По мнению Валерия Рязанского, для граждан с низкими доходами необходимо предусмотреть помощь через социальные льготы, компенсации по коммунальным расходам и дополнительное лекарственное обеспечение.</w:t>
      </w:r>
    </w:p>
    <w:p w14:paraId="761E14CD" w14:textId="77777777" w:rsidR="00DB799A" w:rsidRDefault="00DB799A" w:rsidP="00DB799A">
      <w:r>
        <w:t>Ранее было сообщено, что в России в 2026 году планируется провести двукратную индексацию страховых пенсий (1 февраля и 1 апреля) с учётом инфляции 2025 года, прогнозируемой в 9%. Также планируется увеличение выплат для инвалидов, граждан старше 80 лет и по потере кормильца. По предварительным данным, социальная пенсия для инвалидов с детства 1-й группы составит около 23 083 рублей, для инвалидов 1-й группы и детей-сирот — около 19 236 рублей, а для лиц по старости и потере кормильца — около 9618 рублей.</w:t>
      </w:r>
    </w:p>
    <w:p w14:paraId="7B10EFA3" w14:textId="77777777" w:rsidR="00DB799A" w:rsidRDefault="00DB799A" w:rsidP="00DB799A">
      <w:hyperlink r:id="rId22" w:history="1">
        <w:r w:rsidRPr="00680A07">
          <w:rPr>
            <w:rStyle w:val="a3"/>
          </w:rPr>
          <w:t>https://tsargrad.tv/novost/valerij-rjazanskij-zachem-sohranjat-sistemu-pensionnyh-ballov-v-rossii_1351045</w:t>
        </w:r>
      </w:hyperlink>
      <w:r w:rsidRPr="00DB799A">
        <w:t xml:space="preserve"> </w:t>
      </w:r>
    </w:p>
    <w:p w14:paraId="53C63806" w14:textId="77777777" w:rsidR="00320E8D" w:rsidRDefault="00320E8D" w:rsidP="00320E8D">
      <w:pPr>
        <w:pStyle w:val="2"/>
      </w:pPr>
      <w:bookmarkStart w:id="73" w:name="_Toc207260268"/>
      <w:r>
        <w:t>Царь-Град ТВ</w:t>
      </w:r>
      <w:r w:rsidRPr="00320E8D">
        <w:t>, 27.08.2025, Рязанский: система ИПК должна сохраниться для учёта трудового вклада граждан.</w:t>
      </w:r>
      <w:bookmarkEnd w:id="73"/>
    </w:p>
    <w:p w14:paraId="76602919" w14:textId="77777777" w:rsidR="00320E8D" w:rsidRPr="00320E8D" w:rsidRDefault="00320E8D" w:rsidP="00320E8D">
      <w:pPr>
        <w:pStyle w:val="3"/>
        <w:rPr>
          <w:lang/>
        </w:rPr>
      </w:pPr>
      <w:bookmarkStart w:id="74" w:name="_Toc207260269"/>
      <w:r w:rsidRPr="00320E8D">
        <w:rPr>
          <w:lang/>
        </w:rPr>
        <w:t>Глава Союза пенсионеров России Валерий Рязанский выступил против отмены системы индивидуальных пенсионных коэффициентов, подчеркивая её важность для учёта трудового вклада. В 2026 году планируется индексация страховых пенсий с учётом инфляции.</w:t>
      </w:r>
      <w:bookmarkEnd w:id="74"/>
    </w:p>
    <w:p w14:paraId="6215AC00" w14:textId="77777777" w:rsidR="00320E8D" w:rsidRPr="00320E8D" w:rsidRDefault="00320E8D" w:rsidP="00320E8D">
      <w:pPr>
        <w:rPr>
          <w:lang/>
        </w:rPr>
      </w:pPr>
      <w:r w:rsidRPr="00320E8D">
        <w:rPr>
          <w:lang/>
        </w:rPr>
        <w:t>Председатель Союза пенсионеров России Валерий Рязанский выразил несогласие с инициативой полной отмены системы индивидуальных пенсионных коэффициентов (ИПК). В беседе с «Постньюс» он подчеркнул, что данная система, основанная на пенсионных баллах, учитывает трудовой вклад гражданина и его заработок, и поэтому не должна быть кардинально изменена.</w:t>
      </w:r>
    </w:p>
    <w:p w14:paraId="74746905" w14:textId="77777777" w:rsidR="00320E8D" w:rsidRPr="00320E8D" w:rsidRDefault="00320E8D" w:rsidP="00320E8D">
      <w:pPr>
        <w:rPr>
          <w:lang/>
        </w:rPr>
      </w:pPr>
      <w:r w:rsidRPr="00320E8D">
        <w:rPr>
          <w:lang/>
        </w:rPr>
        <w:t>Рязанский отметил: «Вопрос не в методиках расчёта, а в снятии тех объективных ограничений, которые наложены законодательством».</w:t>
      </w:r>
    </w:p>
    <w:p w14:paraId="30EDC9AC" w14:textId="77777777" w:rsidR="00320E8D" w:rsidRPr="00320E8D" w:rsidRDefault="00320E8D" w:rsidP="00320E8D">
      <w:pPr>
        <w:rPr>
          <w:lang/>
        </w:rPr>
      </w:pPr>
      <w:r w:rsidRPr="00320E8D">
        <w:rPr>
          <w:lang/>
        </w:rPr>
        <w:lastRenderedPageBreak/>
        <w:t>По его мнению, решение проблем пенсионной системы лежит в этой плоскости, что может значительно улучшить её качество.</w:t>
      </w:r>
    </w:p>
    <w:p w14:paraId="2D5E91D8" w14:textId="77777777" w:rsidR="00320E8D" w:rsidRPr="00320E8D" w:rsidRDefault="00320E8D" w:rsidP="00320E8D">
      <w:pPr>
        <w:rPr>
          <w:lang/>
        </w:rPr>
      </w:pPr>
      <w:r w:rsidRPr="00320E8D">
        <w:rPr>
          <w:lang/>
        </w:rPr>
        <w:t>Он также добавил, что в мире не существует абсолютно справедливой пенсионной системы. Однако возможно сочетание страховых и накопительных элементов. По его словам, для граждан с низкими доходами важно предусмотреть социальные льготы, компенсации за коммунальные услуги и дополнительное снабжение лекарствами.</w:t>
      </w:r>
    </w:p>
    <w:p w14:paraId="200DD474" w14:textId="77777777" w:rsidR="00320E8D" w:rsidRPr="00320E8D" w:rsidRDefault="00320E8D" w:rsidP="00320E8D">
      <w:pPr>
        <w:rPr>
          <w:lang/>
        </w:rPr>
      </w:pPr>
      <w:r w:rsidRPr="00320E8D">
        <w:rPr>
          <w:lang/>
        </w:rPr>
        <w:t>Ранее поступила информация, что в 2026 году в России планируется дважды проиндексировать страховые пенсии (1 февраля и 1 апреля) с учётом инфляции 2025 года, оценённой в 9%. Также ожидается увеличение выплат для инвалидов, граждан старше 80 лет и по потере кормильца. Согласно прогнозам, социальная пенсия:</w:t>
      </w:r>
    </w:p>
    <w:p w14:paraId="4D9C1678" w14:textId="77777777" w:rsidR="00320E8D" w:rsidRPr="00320E8D" w:rsidRDefault="00320E8D" w:rsidP="00320E8D">
      <w:pPr>
        <w:rPr>
          <w:lang/>
        </w:rPr>
      </w:pPr>
      <w:r w:rsidRPr="00320E8D">
        <w:rPr>
          <w:lang/>
        </w:rPr>
        <w:t>для инвалидов с детства 1-й группы достигнет около 23 083 рублей;</w:t>
      </w:r>
    </w:p>
    <w:p w14:paraId="7816D980" w14:textId="77777777" w:rsidR="00320E8D" w:rsidRPr="00320E8D" w:rsidRDefault="00320E8D" w:rsidP="00320E8D">
      <w:pPr>
        <w:rPr>
          <w:lang/>
        </w:rPr>
      </w:pPr>
      <w:r w:rsidRPr="00320E8D">
        <w:rPr>
          <w:lang/>
        </w:rPr>
        <w:t>для инвалидов 1-й группы и детей-сирот приблизительно 19 236 рублей;</w:t>
      </w:r>
    </w:p>
    <w:p w14:paraId="1FA2F086" w14:textId="77777777" w:rsidR="00320E8D" w:rsidRDefault="00320E8D" w:rsidP="00320E8D">
      <w:pPr>
        <w:rPr>
          <w:lang/>
        </w:rPr>
      </w:pPr>
      <w:r w:rsidRPr="00320E8D">
        <w:rPr>
          <w:lang/>
        </w:rPr>
        <w:t>а по старости и потере кормильца составит около 9618 рублей.</w:t>
      </w:r>
    </w:p>
    <w:p w14:paraId="48F2033F" w14:textId="77777777" w:rsidR="00320E8D" w:rsidRPr="00320E8D" w:rsidRDefault="00320E8D" w:rsidP="00320E8D">
      <w:pPr>
        <w:rPr>
          <w:lang/>
        </w:rPr>
      </w:pPr>
      <w:hyperlink r:id="rId23" w:history="1">
        <w:r w:rsidRPr="00680A07">
          <w:rPr>
            <w:rStyle w:val="a3"/>
            <w:lang/>
          </w:rPr>
          <w:t>https://tsargrad.tv/novost/rjazanskij-sistema-ipk-dolzhna-sohranitsja-dlja-uchjota-trudovogo-vklada-grazhdan_1351069</w:t>
        </w:r>
      </w:hyperlink>
      <w:r w:rsidRPr="00320E8D">
        <w:rPr>
          <w:lang/>
        </w:rPr>
        <w:t xml:space="preserve"> </w:t>
      </w:r>
    </w:p>
    <w:p w14:paraId="07735511" w14:textId="77777777" w:rsidR="00875802" w:rsidRPr="008D007C" w:rsidRDefault="00875802" w:rsidP="00875802">
      <w:pPr>
        <w:pStyle w:val="2"/>
      </w:pPr>
      <w:bookmarkStart w:id="75" w:name="_Toc207260270"/>
      <w:r w:rsidRPr="008D007C">
        <w:t>Постньюс, 27.08.2025, Глава СПР Рязанский: систему пенсионных баллов стоит улучшать, а не отменять</w:t>
      </w:r>
      <w:bookmarkEnd w:id="75"/>
    </w:p>
    <w:p w14:paraId="6E932419" w14:textId="77777777" w:rsidR="00875802" w:rsidRPr="008D007C" w:rsidRDefault="00875802" w:rsidP="005B125A">
      <w:pPr>
        <w:pStyle w:val="3"/>
      </w:pPr>
      <w:bookmarkStart w:id="76" w:name="_Toc207260271"/>
      <w:r w:rsidRPr="008D007C">
        <w:t>Система индивидуальных пенсионных коэффициентов учитывает трудовой вклад человека и его заработок, поэтому ломать ее полностью не стоит. Такое мнение «Постньюс» выразил председатель президиума Союза пенсионеров России Валерий Рязанский, комментируя инициативу «Справедливой России» об отмене ИПК.</w:t>
      </w:r>
      <w:bookmarkEnd w:id="76"/>
    </w:p>
    <w:p w14:paraId="1DDCB265" w14:textId="77777777" w:rsidR="00875802" w:rsidRPr="008D007C" w:rsidRDefault="00875802" w:rsidP="00875802">
      <w:r w:rsidRPr="008D007C">
        <w:t>Вопрос не в методиках расчета, а в снятии тех ограничений объективных, которые сейчас наложены законодательством. Надо искать ответы, наверное, здесь, для того, чтобы улучшать качество нашей пенсионной системы</w:t>
      </w:r>
    </w:p>
    <w:p w14:paraId="36B481F7" w14:textId="77777777" w:rsidR="00875802" w:rsidRPr="008D007C" w:rsidRDefault="00875802" w:rsidP="00875802">
      <w:r w:rsidRPr="008D007C">
        <w:t>Валерий Рязанский, глава СПР</w:t>
      </w:r>
    </w:p>
    <w:p w14:paraId="45EAC030" w14:textId="77777777" w:rsidR="00875802" w:rsidRPr="008D007C" w:rsidRDefault="00875802" w:rsidP="00875802">
      <w:r w:rsidRPr="008D007C">
        <w:t>Он подчеркнул, что в мире не существует абсолютно справедливой пенсионной системы, однако возможна комбинация страховой и накопительной частей. По его словам, низкооплачиваемым категориям необходимо помогать через социальные льготы, компенсации по коммунальным платежам и дополнительное лекарственное обеспечение.</w:t>
      </w:r>
    </w:p>
    <w:p w14:paraId="59DBDB03" w14:textId="77777777" w:rsidR="00875802" w:rsidRPr="008D007C" w:rsidRDefault="00875802" w:rsidP="00875802">
      <w:r w:rsidRPr="008D007C">
        <w:t>Ранее лидер «Справедливой России» Сергей Миронов заявил, что балльная система провоцирует неравенство и лишает граждан с невысоким доходом права на полноценную страховую пенсию. Фракция предложила перейти к схеме, основанной на стаже, заработке и условиях труда.</w:t>
      </w:r>
    </w:p>
    <w:p w14:paraId="626DD94E" w14:textId="77777777" w:rsidR="00875802" w:rsidRPr="008D007C" w:rsidRDefault="00875802" w:rsidP="00875802">
      <w:hyperlink r:id="rId24" w:history="1">
        <w:r w:rsidRPr="008D007C">
          <w:rPr>
            <w:rStyle w:val="a3"/>
          </w:rPr>
          <w:t>https://postnews.ru/n/44779</w:t>
        </w:r>
      </w:hyperlink>
      <w:r w:rsidRPr="008D007C">
        <w:t xml:space="preserve"> </w:t>
      </w:r>
    </w:p>
    <w:p w14:paraId="2B366FA9" w14:textId="77777777" w:rsidR="00951FE8" w:rsidRPr="008D007C" w:rsidRDefault="00951FE8" w:rsidP="00951FE8">
      <w:pPr>
        <w:pStyle w:val="2"/>
      </w:pPr>
      <w:bookmarkStart w:id="77" w:name="_Toc207260272"/>
      <w:r w:rsidRPr="008D007C">
        <w:lastRenderedPageBreak/>
        <w:t>360.ru, 27.08.2025, Для пенсионеров и многодетных семей предложили ограничить платежи за ЖКУ до 10%</w:t>
      </w:r>
      <w:bookmarkEnd w:id="77"/>
    </w:p>
    <w:p w14:paraId="62667691" w14:textId="77777777" w:rsidR="00951FE8" w:rsidRPr="008D007C" w:rsidRDefault="00951FE8" w:rsidP="005B125A">
      <w:pPr>
        <w:pStyle w:val="3"/>
      </w:pPr>
      <w:bookmarkStart w:id="78" w:name="_Toc207260273"/>
      <w:r w:rsidRPr="008D007C">
        <w:t>В ГД поступила инициатива, направленная на поддержку социально уязвимых групп населения с помощью снижения расходов на ЖКХ. Подробнее об идее рассказал в беседе с 360.ru председатель Комитета Госдумы по труду, социальной политике и делам ветеранов Ярослав Нилов.</w:t>
      </w:r>
      <w:bookmarkEnd w:id="78"/>
    </w:p>
    <w:p w14:paraId="0FDF8028" w14:textId="77777777" w:rsidR="00951FE8" w:rsidRPr="008D007C" w:rsidRDefault="00951FE8" w:rsidP="00951FE8">
      <w:r w:rsidRPr="008D007C">
        <w:t>Согласно предложению, для пенсионеров и многодетных семей могут установить предельный размер платежей за ЖКУ в размере 10% от общего дохода семьи. Для всех остальных граждан будет порог в 15%. Сейчас федеральный стандарт составляет 22%.</w:t>
      </w:r>
    </w:p>
    <w:p w14:paraId="0C442C17" w14:textId="77777777" w:rsidR="00951FE8" w:rsidRPr="008D007C" w:rsidRDefault="00951FE8" w:rsidP="00951FE8">
      <w:r w:rsidRPr="008D007C">
        <w:t>«Мы предлагаем скорректировать именно федеральный стандарт, чтобы не было зависимости от возможности бюджета региона. Мы предложили выделить отдельные социальные группы нуждающихся граждан. Это пенсионеры, многодетные семьи», — сказал он.</w:t>
      </w:r>
    </w:p>
    <w:p w14:paraId="2E5C329E" w14:textId="77777777" w:rsidR="00951FE8" w:rsidRPr="008D007C" w:rsidRDefault="00951FE8" w:rsidP="00951FE8">
      <w:r w:rsidRPr="008D007C">
        <w:t>Инициатива предусматривает использование действующего механизма — поменять предлагают только предел, который позволяет более широкому кругу лиц рассчитывать на поддержку государства. Законопроект уже внесен в Госдуму.</w:t>
      </w:r>
    </w:p>
    <w:p w14:paraId="220E9D15" w14:textId="77777777" w:rsidR="00951FE8" w:rsidRDefault="00951FE8" w:rsidP="00951FE8">
      <w:hyperlink r:id="rId25" w:history="1">
        <w:r w:rsidRPr="008D007C">
          <w:rPr>
            <w:rStyle w:val="a3"/>
          </w:rPr>
          <w:t>https://360.ru/news/obschestvo/dlja-pensionerov-i-mnogodetnyh-semej-predlozhili-ogranichit-platezhi-za-zhku-do-10/</w:t>
        </w:r>
      </w:hyperlink>
      <w:r w:rsidRPr="008D007C">
        <w:t xml:space="preserve"> </w:t>
      </w:r>
    </w:p>
    <w:p w14:paraId="25AD059F" w14:textId="77777777" w:rsidR="00446A02" w:rsidRDefault="00446A02" w:rsidP="00446A02">
      <w:pPr>
        <w:pStyle w:val="2"/>
      </w:pPr>
      <w:bookmarkStart w:id="79" w:name="_Toc207260274"/>
      <w:r>
        <w:t>АиФ, 28.08.2025</w:t>
      </w:r>
      <w:r w:rsidRPr="00446A02">
        <w:t xml:space="preserve">, </w:t>
      </w:r>
      <w:r>
        <w:t>В Госдуме объяснили, кому нужно самостоятельно позаботиться о своей пенсии</w:t>
      </w:r>
      <w:bookmarkEnd w:id="79"/>
    </w:p>
    <w:p w14:paraId="79BD7A2D" w14:textId="77777777" w:rsidR="00446A02" w:rsidRDefault="00446A02" w:rsidP="00446A02">
      <w:pPr>
        <w:pStyle w:val="3"/>
      </w:pPr>
      <w:bookmarkStart w:id="80" w:name="_Toc207260275"/>
      <w:r>
        <w:t>Самостоятельно позаботиться о будущей пенсии нужно самозанятым россиянам. Об этом aif.ru рассказала депутат Госдумы Светлана Бессараб.</w:t>
      </w:r>
      <w:bookmarkEnd w:id="80"/>
    </w:p>
    <w:p w14:paraId="7505133F" w14:textId="77777777" w:rsidR="00446A02" w:rsidRDefault="00446A02" w:rsidP="00446A02">
      <w:r>
        <w:t>Она отметила, что у работающих по официальному трудовому договору с первого рабочего дня начинается формирование пенсионного обеспечения. Иначе обстоит ситуация с самозанятыми.</w:t>
      </w:r>
    </w:p>
    <w:p w14:paraId="5EC03E50" w14:textId="77777777" w:rsidR="00446A02" w:rsidRDefault="00446A02" w:rsidP="00446A02">
      <w:r>
        <w:t>"Сегодня из 12 миллионов самозанятых только чуть больше 55 тысяч заключили договоры добровольного пенсионного обеспечения.с социальным фондом и зачисляют за себя страховые взносы на будущую пенсию", - пояснила парламентарий.</w:t>
      </w:r>
    </w:p>
    <w:p w14:paraId="10236898" w14:textId="77777777" w:rsidR="00446A02" w:rsidRDefault="00446A02" w:rsidP="00446A02">
      <w:r>
        <w:t>Самозанятые, которые не участвуют в формировании своих пенсионных накоплений, могут рассчитывать на социальную пенсию при наступлении соответствующего возраста.</w:t>
      </w:r>
    </w:p>
    <w:p w14:paraId="3970476A" w14:textId="77777777" w:rsidR="00446A02" w:rsidRDefault="00446A02" w:rsidP="00446A02">
      <w:r>
        <w:t>"В этом случае они получат минимальную пенсию, потому что социальная пенсия для тех, кто не сформировал страховой стаж, не смог заработать индивидуальные пенсионные коэффициенты, маленькая. Уже сегодня она объективно меньше в среднем на 10 тысяч, чем страховая пенсия по старости. То есть страховую получают те, кто сформировал как минимум 30 ИПК и имеет не менее 15 лет страхового стажа", - уточнила депутат.</w:t>
      </w:r>
    </w:p>
    <w:p w14:paraId="23709031" w14:textId="77777777" w:rsidR="00446A02" w:rsidRDefault="00446A02" w:rsidP="00446A02">
      <w:r>
        <w:t>Бессараб добавила, что страховой стаж формируется, в том числе, за счет некоторых нестраховых периодов. Так, мужчинам начисляются ИПК за службу в армии, а женщинам - за уход за ребенком, причем если за первого начисляется 1,8 ИПК, то за второго - 3,6, за третьего и всех последующих - 5,4 балла.</w:t>
      </w:r>
    </w:p>
    <w:p w14:paraId="305863BF" w14:textId="77777777" w:rsidR="00446A02" w:rsidRDefault="00446A02" w:rsidP="00446A02">
      <w:r>
        <w:lastRenderedPageBreak/>
        <w:t>"Думать о себе, о будущем, безусловно. нужно. Тем же фрилансерам, на мой взгляд, с первого дня, как только первый заказ получен, нужно формировать и добровольные пенсионные накопления. Если есть возможность откладывать дополнительно на долгосрочные сбережения, пенсионное обеспечение. это нужно делать", - резюмировала депутат.</w:t>
      </w:r>
    </w:p>
    <w:p w14:paraId="49F755DA" w14:textId="77777777" w:rsidR="00446A02" w:rsidRDefault="00446A02" w:rsidP="00446A02">
      <w:hyperlink r:id="rId26" w:history="1">
        <w:r w:rsidRPr="006C6E68">
          <w:rPr>
            <w:rStyle w:val="a3"/>
          </w:rPr>
          <w:t>https://aif.ru/money/v-gosdume-obyasnili-komu-nuzhno-samostoyatelno-pozabotitsya-o-svoey-pensii</w:t>
        </w:r>
      </w:hyperlink>
      <w:r w:rsidRPr="00446A02">
        <w:t xml:space="preserve"> </w:t>
      </w:r>
    </w:p>
    <w:p w14:paraId="30A56044" w14:textId="77777777" w:rsidR="00D24DB7" w:rsidRDefault="00D24DB7" w:rsidP="00D24DB7">
      <w:pPr>
        <w:pStyle w:val="2"/>
      </w:pPr>
      <w:bookmarkStart w:id="81" w:name="_Toc207260276"/>
      <w:r>
        <w:t>АиФ, 28.08.2025</w:t>
      </w:r>
      <w:r w:rsidRPr="00D24DB7">
        <w:t xml:space="preserve">, </w:t>
      </w:r>
      <w:r>
        <w:t>В Госдуме порекомендовали копить на пенсию с первого трудового дня</w:t>
      </w:r>
      <w:bookmarkEnd w:id="81"/>
    </w:p>
    <w:p w14:paraId="536AE2E6" w14:textId="77777777" w:rsidR="00D24DB7" w:rsidRDefault="00D24DB7" w:rsidP="00D24DB7">
      <w:pPr>
        <w:pStyle w:val="3"/>
      </w:pPr>
      <w:bookmarkStart w:id="82" w:name="_Toc207260277"/>
      <w:r>
        <w:t>Формирование будущей пенсии при трудоустройстве в формальном секторе начинается с первого рабочего дня, объяснила aif.ru депутат Госдумы Светлана Бессараб.</w:t>
      </w:r>
      <w:bookmarkEnd w:id="82"/>
    </w:p>
    <w:p w14:paraId="468F755C" w14:textId="77777777" w:rsidR="00D24DB7" w:rsidRDefault="00D24DB7" w:rsidP="00D24DB7">
      <w:r>
        <w:t>"Очень важно понимать, что трудовая длительность должна быть в формальном секторе, то есть нельзя допускать неформальной занятости, нельзя допускать серую зарплату. Если вы работаете по трудовому договору, то с первого рабочего дня работодатель отчисляет страховые взносы, в том числе, для формирования пенсионного обеспечения", - отметила она.</w:t>
      </w:r>
    </w:p>
    <w:p w14:paraId="0896222B" w14:textId="77777777" w:rsidR="00D24DB7" w:rsidRDefault="00D24DB7" w:rsidP="00D24DB7">
      <w:r>
        <w:t>Парламентарий уточнила, что если человек начал трудовую деятельность сразу после обучения,получает "белую" заработную плату, то дополнительные вложения для формирования пенсии могут не понадобиться.</w:t>
      </w:r>
    </w:p>
    <w:p w14:paraId="02A973A3" w14:textId="77777777" w:rsidR="00D24DB7" w:rsidRDefault="00D24DB7" w:rsidP="00D24DB7">
      <w:r>
        <w:t>"Человек сможет сформировать себе будущую пенсию только на страховых взносах. Но, конечно, предпочтительнее все-таки осуществить добровольное страхование. Речь идет о долгосрочных сбережениях, которые сегодня государство софинансирует будущим пенсионерам", - добавила депутат.</w:t>
      </w:r>
    </w:p>
    <w:p w14:paraId="39C5E78B" w14:textId="77777777" w:rsidR="00D24DB7" w:rsidRPr="00D24DB7" w:rsidRDefault="00D24DB7" w:rsidP="00D24DB7">
      <w:hyperlink r:id="rId27" w:history="1">
        <w:r w:rsidRPr="006C6E68">
          <w:rPr>
            <w:rStyle w:val="a3"/>
          </w:rPr>
          <w:t>https://aif.ru/money/v-gosdume-porekomendovali-kopit-na-pensiyu-s-pervogo-trudovogo-dnya</w:t>
        </w:r>
      </w:hyperlink>
      <w:r w:rsidRPr="00D24DB7">
        <w:t xml:space="preserve"> </w:t>
      </w:r>
    </w:p>
    <w:p w14:paraId="7850833B" w14:textId="77777777" w:rsidR="00805AA2" w:rsidRDefault="00805AA2" w:rsidP="00805AA2">
      <w:pPr>
        <w:pStyle w:val="2"/>
      </w:pPr>
      <w:bookmarkStart w:id="83" w:name="_Toc207260278"/>
      <w:r>
        <w:t>NEWS.ru, 27.08.2025</w:t>
      </w:r>
      <w:r w:rsidRPr="00805AA2">
        <w:t xml:space="preserve">, </w:t>
      </w:r>
      <w:r>
        <w:t>Кому и на сколько поднимут пенсии в 2026 году: составили список</w:t>
      </w:r>
      <w:bookmarkEnd w:id="83"/>
    </w:p>
    <w:p w14:paraId="43C76711" w14:textId="77777777" w:rsidR="00805AA2" w:rsidRDefault="00805AA2" w:rsidP="00805AA2">
      <w:pPr>
        <w:pStyle w:val="3"/>
      </w:pPr>
      <w:bookmarkStart w:id="84" w:name="_Toc207260279"/>
      <w:r>
        <w:t>В Госдуме рассказали, у кого из пенсионеров вырастут выплаты в 2026 году. Страховые пенсии проиндексируют дважды - в феврале и апреле, а кроме того, повысят пенсии для инвалидов и по потере кормильца. Рассказываем, когда и кто сможет рассчитывать на прибавку в будущем году.</w:t>
      </w:r>
      <w:bookmarkEnd w:id="84"/>
    </w:p>
    <w:p w14:paraId="53C9E219" w14:textId="77777777" w:rsidR="00805AA2" w:rsidRDefault="00805AA2" w:rsidP="00805AA2">
      <w:r>
        <w:t>У кого вырастут пенсии с 1 февраля</w:t>
      </w:r>
    </w:p>
    <w:p w14:paraId="02F3BAA5" w14:textId="77777777" w:rsidR="00805AA2" w:rsidRDefault="00805AA2" w:rsidP="00805AA2">
      <w:r>
        <w:t>Традиционно в начала года индексируются страховые пенсии неработающих пенсионеров. Но с 2026 года для них вводится двухэтапный порядок - 1 февраля (по фактической инфляции прошедшего года) и 1 апреля (дополнительный пересмотр, по данным Социального фонда России). Ежемесячные денежные выплаты, как правило, повышаются 1 февраля.</w:t>
      </w:r>
    </w:p>
    <w:p w14:paraId="5B4BEC16" w14:textId="77777777" w:rsidR="00805AA2" w:rsidRDefault="00805AA2" w:rsidP="00805AA2">
      <w:r>
        <w:lastRenderedPageBreak/>
        <w:t>С учетом предполагаемой индексации в 9% (таков прогнозируемый курс инфляции) размер фиксированной выплаты увеличится до 9709,39 рубля в месяц, а стоимость пенсионного коэффициента - до 158,80 рубля.</w:t>
      </w:r>
    </w:p>
    <w:p w14:paraId="0AACDEEA" w14:textId="77777777" w:rsidR="00805AA2" w:rsidRDefault="00805AA2" w:rsidP="00805AA2">
      <w:r>
        <w:t>Доцент Финансового университета при правительстве РФ Игорь Балынин замечает в беседе с NEWS.ru, что точный процент индексации мы сейчас знать не можем, так как он будет завязан на уровень фактической инфляции за 2025 год (о котором станет известно только в январе 2026 года). Но уже точно можно говорить о том, что при любом уровне инфляции процент индексации будет не ниже, отмечает собеседник NEWS.ru.</w:t>
      </w:r>
    </w:p>
    <w:p w14:paraId="24F07619" w14:textId="77777777" w:rsidR="00805AA2" w:rsidRDefault="00805AA2" w:rsidP="00805AA2">
      <w:r>
        <w:t>Также увеличится страховая пенсия работающих пенсионеров: в феврале - на уровень фактической инфляции за 2025 год, а в апреле - с учетом доходов Соцфонда. Причем размер прибавки в данном случае будет рассчитываться не от текущей пенсии, а от ее условной величины, как если бы она повышалась за годы работы пенсионера.</w:t>
      </w:r>
    </w:p>
    <w:p w14:paraId="37EF74AD" w14:textId="77777777" w:rsidR="00805AA2" w:rsidRDefault="00805AA2" w:rsidP="00805AA2">
      <w:r>
        <w:t>У кого вырастут пенсии с 1 апреля</w:t>
      </w:r>
    </w:p>
    <w:p w14:paraId="785BD148" w14:textId="77777777" w:rsidR="00805AA2" w:rsidRDefault="00805AA2" w:rsidP="00805AA2">
      <w:r>
        <w:t>С 1 апреля 2026 года в России будут проиндексированы социальные пенсии. Их получают люди с различной степенью инвалидности, а также студенты или те, у кого не хватило трудового стажа (менее 15 лет) для назначения обычной пенсии.</w:t>
      </w:r>
    </w:p>
    <w:p w14:paraId="7578BF73" w14:textId="77777777" w:rsidR="00805AA2" w:rsidRDefault="00805AA2" w:rsidP="00805AA2">
      <w:r>
        <w:t>Если брать за ориентир 9%-ное повышение (таков прогнозируемый курс инфляции), то выплаты вырастут следующим образом:</w:t>
      </w:r>
    </w:p>
    <w:p w14:paraId="34558834" w14:textId="77777777" w:rsidR="00805AA2" w:rsidRDefault="00805AA2" w:rsidP="00805AA2">
      <w:r>
        <w:t>•</w:t>
      </w:r>
      <w:r>
        <w:tab/>
        <w:t>соцпенсия для инвалидов с детства первой группы и детей инвалидов - до 23 083,57 рубля;</w:t>
      </w:r>
    </w:p>
    <w:p w14:paraId="5056FC3F" w14:textId="77777777" w:rsidR="00805AA2" w:rsidRDefault="00805AA2" w:rsidP="00805AA2">
      <w:r>
        <w:t>•</w:t>
      </w:r>
      <w:r>
        <w:tab/>
        <w:t>соцпенсия для инвалидов первой группы и инвалидов с детства второй группы, а также для круглых сирот - до 19 236,58 рубля;</w:t>
      </w:r>
    </w:p>
    <w:p w14:paraId="3417D00F" w14:textId="77777777" w:rsidR="00805AA2" w:rsidRDefault="00805AA2" w:rsidP="00805AA2">
      <w:r>
        <w:t>•</w:t>
      </w:r>
      <w:r>
        <w:tab/>
        <w:t>социальная пенсия по старости и по потере кормильца при утрате одного из родителей - до 9618,25 рубля;</w:t>
      </w:r>
    </w:p>
    <w:p w14:paraId="10959AC1" w14:textId="77777777" w:rsidR="00805AA2" w:rsidRDefault="00805AA2" w:rsidP="00805AA2">
      <w:r>
        <w:t>•</w:t>
      </w:r>
      <w:r>
        <w:tab/>
        <w:t>соцпенсия для инвалидов третьей группы - до 8175,58 рубля.</w:t>
      </w:r>
    </w:p>
    <w:p w14:paraId="565EA6A5" w14:textId="77777777" w:rsidR="00805AA2" w:rsidRDefault="00805AA2" w:rsidP="00805AA2">
      <w:r>
        <w:t>У кого вырастут пенсии с 1 августа</w:t>
      </w:r>
    </w:p>
    <w:p w14:paraId="082BDB31" w14:textId="77777777" w:rsidR="00805AA2" w:rsidRDefault="00805AA2" w:rsidP="00805AA2">
      <w:r>
        <w:t>1 августа производится ежегодный перерасчет страховых выплат работающим пенсионерам. Это коснется тех, кто в течение 2025 года официально работал и за кого работодатели уплачивали страховые взносы.</w:t>
      </w:r>
    </w:p>
    <w:p w14:paraId="158492B6" w14:textId="77777777" w:rsidR="00805AA2" w:rsidRDefault="00805AA2" w:rsidP="00805AA2">
      <w:r>
        <w:t>Данная доплата является постоянной, а не разовой. Соответственно, увеличится размер выплачиваемой пенсии. Перерасчет будут произведен автоматически - никаких заявлений подавать не нужно.</w:t>
      </w:r>
    </w:p>
    <w:p w14:paraId="19FD1488" w14:textId="77777777" w:rsidR="00805AA2" w:rsidRDefault="00805AA2" w:rsidP="00805AA2">
      <w:r>
        <w:t>Размер прибавки зависит от количества заработанных пенсионных баллов (ИПК, индивидуальный пенсионный коэффициент) за 2025 год, но не более трех.</w:t>
      </w:r>
    </w:p>
    <w:p w14:paraId="1D0952AA" w14:textId="77777777" w:rsidR="00805AA2" w:rsidRDefault="00805AA2" w:rsidP="00805AA2">
      <w:r>
        <w:t>В 2026 году стоимость одного пенсионного балла с учетом индексации составит 158,80 рубля. Однако при перерасчете учитывается та стоимость балла, которая была в момент появления права на получение пенсии, напоминает NEWS.ru доцент базовой кафедры Торгово-промышленной палаты РФ "Управление человеческими ресурсами" РЭУ им. Г. В. Плеханова Людмила Иванова-Швец.То есть если человек вышел на заслуженный отдых в 2019 году, то ему прибавят сумму из расчета стоимости балла в 2019-м - 87,24 рубля, говорит она.</w:t>
      </w:r>
    </w:p>
    <w:p w14:paraId="09B51283" w14:textId="77777777" w:rsidR="00805AA2" w:rsidRDefault="00805AA2" w:rsidP="00805AA2">
      <w:r>
        <w:lastRenderedPageBreak/>
        <w:t>Таким образом, минимальный размер прибавки может составить 64,1 рубля (стоимость одного ИПК в 2015 году), а максимальный - 437,07 (стоимость трех ИПК в 2025-м).</w:t>
      </w:r>
    </w:p>
    <w:p w14:paraId="0293DB66" w14:textId="77777777" w:rsidR="00805AA2" w:rsidRDefault="00805AA2" w:rsidP="00805AA2">
      <w:r>
        <w:t>У кого вырастут пенсии с 1 октября</w:t>
      </w:r>
    </w:p>
    <w:p w14:paraId="7D54872E" w14:textId="77777777" w:rsidR="00805AA2" w:rsidRDefault="00805AA2" w:rsidP="00805AA2">
      <w:r>
        <w:t>С октября 2026 года вырастут пенсионные выплаты военным и бывшим сотрудникам силовых ведомств. Точная цифра будет известна ближе к осени следующего года.</w:t>
      </w:r>
    </w:p>
    <w:p w14:paraId="2ED2F995" w14:textId="77777777" w:rsidR="00805AA2" w:rsidRDefault="00805AA2" w:rsidP="00805AA2">
      <w:r>
        <w:t>В 2025 году планируется увеличение выплат на 4,5%, однако окончательный процент может быть пересмотрен ближе к дате вступления изменений в силу. В 2024 году в бюджет закладывали аналогичную индексацию на 4,5%, но в итоге пенсии подняли на 5,1%.</w:t>
      </w:r>
    </w:p>
    <w:p w14:paraId="6EBD9C12" w14:textId="77777777" w:rsidR="00805AA2" w:rsidRPr="00805AA2" w:rsidRDefault="00805AA2" w:rsidP="00805AA2">
      <w:hyperlink r:id="rId28" w:history="1">
        <w:r w:rsidRPr="006C6E68">
          <w:rPr>
            <w:rStyle w:val="a3"/>
          </w:rPr>
          <w:t>https://news.ru/dengi/komu-i-na-skolko-podnimut-pensii-v-2026-godu-sostavili-spisok</w:t>
        </w:r>
      </w:hyperlink>
      <w:r w:rsidRPr="00805AA2">
        <w:t xml:space="preserve"> </w:t>
      </w:r>
    </w:p>
    <w:p w14:paraId="7B1961A9" w14:textId="77777777" w:rsidR="00057631" w:rsidRPr="008D007C" w:rsidRDefault="00057631" w:rsidP="00057631">
      <w:pPr>
        <w:pStyle w:val="2"/>
      </w:pPr>
      <w:bookmarkStart w:id="85" w:name="_Toc207260280"/>
      <w:r w:rsidRPr="008D007C">
        <w:t>Bankiros.ru, 27.08.2025, Как происходит индексация пенсий работающим пенсионерам в 2025 году</w:t>
      </w:r>
      <w:bookmarkEnd w:id="85"/>
    </w:p>
    <w:p w14:paraId="17C48BCE" w14:textId="77777777" w:rsidR="00057631" w:rsidRPr="008D007C" w:rsidRDefault="00057631" w:rsidP="005B125A">
      <w:pPr>
        <w:pStyle w:val="3"/>
      </w:pPr>
      <w:bookmarkStart w:id="86" w:name="_Toc207260281"/>
      <w:r w:rsidRPr="008D007C">
        <w:t>В 2025 году в России впервые почти за 10 лет была проведена полноценная индексация пенсий работающим пенсионерам. Разбираемся, когда и как были увеличены выплаты, что нужно сделать гражданину, чтобы Социальный фонд провел корректировку.</w:t>
      </w:r>
      <w:bookmarkEnd w:id="86"/>
    </w:p>
    <w:p w14:paraId="6A34179A" w14:textId="77777777" w:rsidR="00057631" w:rsidRPr="008D007C" w:rsidRDefault="00057631" w:rsidP="00057631">
      <w:r w:rsidRPr="008D007C">
        <w:t>Как происходит индексация пенсии работающим пенсионерам в 2025 году</w:t>
      </w:r>
    </w:p>
    <w:p w14:paraId="6B7A70DE" w14:textId="77777777" w:rsidR="00057631" w:rsidRPr="008D007C" w:rsidRDefault="00057631" w:rsidP="00057631">
      <w:r w:rsidRPr="008D007C">
        <w:t xml:space="preserve">С 2016 по 2024 год индексация пенсионных выплат трудоустроенных лиц была заморожена в рамках ст. 26.1 400-ФЗ «О страховых пенсиях»: надбавка предполагалась лишь после увольнения либо в августе за счет ранее накопленных пенсионных баллов. Однако в 2024 году российский президент подписал 173-ФЗ, в соответствии с которым индексация была возобновлена, но с рядом особенностей. Разберем новый порядок повышения на примере: </w:t>
      </w:r>
    </w:p>
    <w:p w14:paraId="5348F380" w14:textId="77777777" w:rsidR="00057631" w:rsidRPr="008D007C" w:rsidRDefault="00057631" w:rsidP="00057631">
      <w:r w:rsidRPr="008D007C">
        <w:t>•</w:t>
      </w:r>
      <w:r w:rsidRPr="008D007C">
        <w:tab/>
        <w:t>Иванов по состоянию на декабрь 2024 года получает каждый месяц 19 000, на индивидуальном счете с учетом пропущенных корректировок размер пенсии составляет 23 000 (столько он смог бы получать после увольнения);</w:t>
      </w:r>
    </w:p>
    <w:p w14:paraId="30B26345" w14:textId="77777777" w:rsidR="00057631" w:rsidRPr="008D007C" w:rsidRDefault="00057631" w:rsidP="00057631">
      <w:r w:rsidRPr="008D007C">
        <w:t>•</w:t>
      </w:r>
      <w:r w:rsidRPr="008D007C">
        <w:tab/>
        <w:t>с 1 января выплаты проиндексировали на 7,3%, но коэффициент действует в отношении потенциальной пенсии, т.е. 23 000, доплата составит 1679;</w:t>
      </w:r>
    </w:p>
    <w:p w14:paraId="46972BE0" w14:textId="77777777" w:rsidR="00057631" w:rsidRPr="008D007C" w:rsidRDefault="00057631" w:rsidP="00057631">
      <w:r w:rsidRPr="008D007C">
        <w:t>•</w:t>
      </w:r>
      <w:r w:rsidRPr="008D007C">
        <w:tab/>
        <w:t>с 1 января Иванову начислили 19 000 + 1679, т.е. 20 679, а после увольнения - 23 000 + 1679;</w:t>
      </w:r>
    </w:p>
    <w:p w14:paraId="307B1A1A" w14:textId="77777777" w:rsidR="00057631" w:rsidRPr="008D007C" w:rsidRDefault="00057631" w:rsidP="00057631">
      <w:r w:rsidRPr="008D007C">
        <w:t>•</w:t>
      </w:r>
      <w:r w:rsidRPr="008D007C">
        <w:tab/>
        <w:t>в феврале была проведена дополнительная корректировка с учетом реального уровня инфляции на 2,2% (суммарно на 9,5%) - человек получил 19 000 + 2185 = 21 185.</w:t>
      </w:r>
    </w:p>
    <w:p w14:paraId="7DA5163B" w14:textId="77777777" w:rsidR="00057631" w:rsidRPr="008D007C" w:rsidRDefault="00057631" w:rsidP="00057631">
      <w:r w:rsidRPr="008D007C">
        <w:t>Еще один пример: трудоустроенный гражданин в 2023 году начал получать страховые выплаты из СФР в сумме 20 000 ежемесячно. В 2024 году реального повышения не произошло, но на лицевом счете отражен прирост на 7,5% (до 21 500). Значит, в 2025 году увеличение составило 9,5% от 21 500: 2042, а фактический размер оказался 22 042. Индексация была возобновлена, но на пропущенные повышения граждане смогут рассчитывать только после увольнения (ст.26.1 400-ФЗ).</w:t>
      </w:r>
    </w:p>
    <w:p w14:paraId="4152DDE1" w14:textId="77777777" w:rsidR="00057631" w:rsidRPr="008D007C" w:rsidRDefault="00057631" w:rsidP="00057631">
      <w:r w:rsidRPr="008D007C">
        <w:t>Когда будет индексация пенсий для работающих пенсионеров</w:t>
      </w:r>
    </w:p>
    <w:p w14:paraId="2316D1BD" w14:textId="77777777" w:rsidR="00057631" w:rsidRPr="008D007C" w:rsidRDefault="00057631" w:rsidP="00057631">
      <w:r w:rsidRPr="008D007C">
        <w:lastRenderedPageBreak/>
        <w:t xml:space="preserve">Государство ежегодно индексировало страховые пенсии всем гражданам, но трудящиеся пенсионеры не получали повышения - прирост только отражался на лицевом счете, проводился как бы «в уме». Теперь ситуация изменилась, россиянам предоставили прибавку трижды: </w:t>
      </w:r>
    </w:p>
    <w:p w14:paraId="3D7900B3" w14:textId="77777777" w:rsidR="00057631" w:rsidRPr="008D007C" w:rsidRDefault="00057631" w:rsidP="00057631">
      <w:r w:rsidRPr="008D007C">
        <w:t>•</w:t>
      </w:r>
      <w:r w:rsidRPr="008D007C">
        <w:tab/>
        <w:t>с 1 января - на 7,3% (учитывался прогнозный уровень инфляции);</w:t>
      </w:r>
    </w:p>
    <w:p w14:paraId="661C9FFA" w14:textId="77777777" w:rsidR="00057631" w:rsidRPr="008D007C" w:rsidRDefault="00057631" w:rsidP="00057631">
      <w:r w:rsidRPr="008D007C">
        <w:t>•</w:t>
      </w:r>
      <w:r w:rsidRPr="008D007C">
        <w:tab/>
        <w:t>с 1 февраля - дополнительно на 2,2% с учетом реальных темпов инфляции (также проведена доплата на указанный коэффициент за январь);</w:t>
      </w:r>
    </w:p>
    <w:p w14:paraId="73322890" w14:textId="77777777" w:rsidR="00057631" w:rsidRPr="008D007C" w:rsidRDefault="00057631" w:rsidP="00057631">
      <w:r w:rsidRPr="008D007C">
        <w:t>•</w:t>
      </w:r>
      <w:r w:rsidRPr="008D007C">
        <w:tab/>
        <w:t>с 1 августа - с учетом начисленных пенсионных баллов, но не более 437,07 руб. (три коэффициента).</w:t>
      </w:r>
    </w:p>
    <w:p w14:paraId="664B07FC" w14:textId="77777777" w:rsidR="00057631" w:rsidRPr="008D007C" w:rsidRDefault="00057631" w:rsidP="00057631">
      <w:r w:rsidRPr="008D007C">
        <w:t>Кроме того, после прекращения работы со следующего месяца предусмотрены увеличенные выплаты - будут учтены повышения, проведенные за период с 2016 по 2024 годы.</w:t>
      </w:r>
    </w:p>
    <w:p w14:paraId="677E2922" w14:textId="77777777" w:rsidR="00057631" w:rsidRPr="008D007C" w:rsidRDefault="00057631" w:rsidP="00057631">
      <w:r w:rsidRPr="008D007C">
        <w:t>Расчет индексации пенсии работающего пенсионера после увольнения</w:t>
      </w:r>
    </w:p>
    <w:p w14:paraId="6DFCEE57" w14:textId="77777777" w:rsidR="00057631" w:rsidRPr="008D007C" w:rsidRDefault="00057631" w:rsidP="00057631">
      <w:r w:rsidRPr="008D007C">
        <w:t>Официально трудоустроенные пожилые лица ранее получали прибавку только в августе - с учетом увеличения трудового стажа. Индексирование на уровень инфляции проводилось «на бумаге»: на руки повышенную сумму гражданам не выдавали. Однако при увольнении такие лица получали существенную прибавку - с учетом ранее проведенных корректировок. В таблице приведена индексация пенсий работающим пенсионерам с 2016 года в процентах по годам и с примером.</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827"/>
        <w:gridCol w:w="2049"/>
        <w:gridCol w:w="3344"/>
        <w:gridCol w:w="2845"/>
      </w:tblGrid>
      <w:tr w:rsidR="00057631" w:rsidRPr="008D007C" w14:paraId="21A3EB22" w14:textId="77777777">
        <w:tc>
          <w:tcPr>
            <w:tcW w:w="0" w:type="auto"/>
            <w:tcMar>
              <w:left w:w="28" w:type="dxa"/>
              <w:right w:w="28" w:type="dxa"/>
            </w:tcMar>
          </w:tcPr>
          <w:p w14:paraId="1B507C83" w14:textId="77777777" w:rsidR="00057631" w:rsidRDefault="00057631" w:rsidP="00057631">
            <w:pPr>
              <w:rPr>
                <w:rFonts w:eastAsia="Calibri"/>
                <w:lang w:eastAsia="en-US"/>
              </w:rPr>
            </w:pPr>
          </w:p>
          <w:p w14:paraId="79C57FA2" w14:textId="77777777" w:rsidR="00057631" w:rsidRDefault="00057631" w:rsidP="00057631">
            <w:pPr>
              <w:spacing w:before="120"/>
              <w:jc w:val="left"/>
              <w:rPr>
                <w:rFonts w:eastAsia="Calibri"/>
                <w:lang w:eastAsia="en-US"/>
              </w:rPr>
            </w:pPr>
            <w:r>
              <w:rPr>
                <w:rFonts w:eastAsia="Calibri"/>
                <w:lang w:eastAsia="en-US"/>
              </w:rPr>
              <w:t>Период</w:t>
            </w:r>
          </w:p>
        </w:tc>
        <w:tc>
          <w:tcPr>
            <w:tcW w:w="0" w:type="auto"/>
            <w:tcMar>
              <w:left w:w="28" w:type="dxa"/>
              <w:right w:w="28" w:type="dxa"/>
            </w:tcMar>
          </w:tcPr>
          <w:p w14:paraId="28BE6616" w14:textId="77777777" w:rsidR="00057631" w:rsidRDefault="00057631" w:rsidP="00057631">
            <w:pPr>
              <w:rPr>
                <w:rFonts w:eastAsia="Calibri"/>
                <w:lang w:eastAsia="en-US"/>
              </w:rPr>
            </w:pPr>
            <w:r>
              <w:rPr>
                <w:rFonts w:eastAsia="Calibri"/>
                <w:lang w:eastAsia="en-US"/>
              </w:rPr>
              <w:t xml:space="preserve"> </w:t>
            </w:r>
          </w:p>
          <w:p w14:paraId="2B5F13C3" w14:textId="77777777" w:rsidR="00057631" w:rsidRDefault="00057631" w:rsidP="00057631">
            <w:pPr>
              <w:spacing w:before="120"/>
              <w:jc w:val="left"/>
              <w:rPr>
                <w:rFonts w:eastAsia="Calibri"/>
                <w:lang w:eastAsia="en-US"/>
              </w:rPr>
            </w:pPr>
            <w:r>
              <w:rPr>
                <w:rFonts w:eastAsia="Calibri"/>
                <w:lang w:eastAsia="en-US"/>
              </w:rPr>
              <w:t>Коэффициент повышения, %</w:t>
            </w:r>
          </w:p>
        </w:tc>
        <w:tc>
          <w:tcPr>
            <w:tcW w:w="0" w:type="auto"/>
            <w:tcMar>
              <w:left w:w="28" w:type="dxa"/>
              <w:right w:w="28" w:type="dxa"/>
            </w:tcMar>
          </w:tcPr>
          <w:p w14:paraId="7985FB66" w14:textId="77777777" w:rsidR="00057631" w:rsidRDefault="00057631" w:rsidP="00057631">
            <w:pPr>
              <w:rPr>
                <w:rFonts w:eastAsia="Calibri"/>
                <w:lang w:eastAsia="en-US"/>
              </w:rPr>
            </w:pPr>
            <w:r>
              <w:rPr>
                <w:rFonts w:eastAsia="Calibri"/>
                <w:lang w:eastAsia="en-US"/>
              </w:rPr>
              <w:t xml:space="preserve"> </w:t>
            </w:r>
          </w:p>
          <w:p w14:paraId="240A76E9" w14:textId="77777777" w:rsidR="00057631" w:rsidRDefault="00057631" w:rsidP="00057631">
            <w:pPr>
              <w:spacing w:before="120"/>
              <w:jc w:val="left"/>
              <w:rPr>
                <w:rFonts w:eastAsia="Calibri"/>
                <w:lang w:eastAsia="en-US"/>
              </w:rPr>
            </w:pPr>
            <w:r>
              <w:rPr>
                <w:rFonts w:eastAsia="Calibri"/>
                <w:lang w:eastAsia="en-US"/>
              </w:rPr>
              <w:t>Прибавка (руб.) на примере выплаты 15 000 по состоянию на 2015 г.</w:t>
            </w:r>
          </w:p>
        </w:tc>
        <w:tc>
          <w:tcPr>
            <w:tcW w:w="0" w:type="auto"/>
            <w:tcMar>
              <w:left w:w="28" w:type="dxa"/>
              <w:right w:w="28" w:type="dxa"/>
            </w:tcMar>
          </w:tcPr>
          <w:p w14:paraId="4080900D" w14:textId="77777777" w:rsidR="00057631" w:rsidRDefault="00057631" w:rsidP="00057631">
            <w:pPr>
              <w:rPr>
                <w:rFonts w:eastAsia="Calibri"/>
                <w:lang w:eastAsia="en-US"/>
              </w:rPr>
            </w:pPr>
            <w:r>
              <w:rPr>
                <w:rFonts w:eastAsia="Calibri"/>
                <w:lang w:eastAsia="en-US"/>
              </w:rPr>
              <w:t xml:space="preserve"> </w:t>
            </w:r>
          </w:p>
          <w:p w14:paraId="1F232089" w14:textId="77777777" w:rsidR="00057631" w:rsidRDefault="00057631" w:rsidP="00057631">
            <w:pPr>
              <w:spacing w:before="120"/>
              <w:jc w:val="left"/>
              <w:rPr>
                <w:rFonts w:eastAsia="Calibri"/>
                <w:lang w:eastAsia="en-US"/>
              </w:rPr>
            </w:pPr>
            <w:r>
              <w:rPr>
                <w:rFonts w:eastAsia="Calibri"/>
                <w:lang w:eastAsia="en-US"/>
              </w:rPr>
              <w:t>Сумма к получению послеувольнения, руб.</w:t>
            </w:r>
          </w:p>
        </w:tc>
      </w:tr>
      <w:tr w:rsidR="00057631" w:rsidRPr="008D007C" w14:paraId="7FE0BFA0" w14:textId="77777777">
        <w:tc>
          <w:tcPr>
            <w:tcW w:w="0" w:type="auto"/>
            <w:tcMar>
              <w:left w:w="28" w:type="dxa"/>
              <w:right w:w="28" w:type="dxa"/>
            </w:tcMar>
          </w:tcPr>
          <w:p w14:paraId="28803625" w14:textId="77777777" w:rsidR="00057631" w:rsidRDefault="00057631" w:rsidP="00057631">
            <w:pPr>
              <w:rPr>
                <w:rFonts w:eastAsia="Calibri"/>
                <w:lang w:eastAsia="en-US"/>
              </w:rPr>
            </w:pPr>
            <w:r>
              <w:rPr>
                <w:rFonts w:eastAsia="Calibri"/>
                <w:lang w:eastAsia="en-US"/>
              </w:rPr>
              <w:t xml:space="preserve"> </w:t>
            </w:r>
          </w:p>
          <w:p w14:paraId="59A9E528" w14:textId="77777777" w:rsidR="00057631" w:rsidRDefault="00057631" w:rsidP="00057631">
            <w:pPr>
              <w:spacing w:before="120"/>
              <w:jc w:val="left"/>
              <w:rPr>
                <w:rFonts w:eastAsia="Calibri"/>
                <w:lang w:eastAsia="en-US"/>
              </w:rPr>
            </w:pPr>
            <w:r>
              <w:rPr>
                <w:rFonts w:eastAsia="Calibri"/>
                <w:lang w:eastAsia="en-US"/>
              </w:rPr>
              <w:t xml:space="preserve">2016 </w:t>
            </w:r>
          </w:p>
        </w:tc>
        <w:tc>
          <w:tcPr>
            <w:tcW w:w="0" w:type="auto"/>
            <w:tcMar>
              <w:left w:w="28" w:type="dxa"/>
              <w:right w:w="28" w:type="dxa"/>
            </w:tcMar>
          </w:tcPr>
          <w:p w14:paraId="65C926D1" w14:textId="77777777" w:rsidR="00057631" w:rsidRDefault="00057631" w:rsidP="00057631">
            <w:pPr>
              <w:rPr>
                <w:rFonts w:eastAsia="Calibri"/>
                <w:lang w:eastAsia="en-US"/>
              </w:rPr>
            </w:pPr>
            <w:r>
              <w:rPr>
                <w:rFonts w:eastAsia="Calibri"/>
                <w:lang w:eastAsia="en-US"/>
              </w:rPr>
              <w:t xml:space="preserve"> </w:t>
            </w:r>
          </w:p>
          <w:p w14:paraId="70E3005B" w14:textId="77777777" w:rsidR="00057631" w:rsidRDefault="00057631" w:rsidP="00057631">
            <w:pPr>
              <w:spacing w:before="120"/>
              <w:jc w:val="left"/>
              <w:rPr>
                <w:rFonts w:eastAsia="Calibri"/>
                <w:lang w:eastAsia="en-US"/>
              </w:rPr>
            </w:pPr>
            <w:r>
              <w:rPr>
                <w:rFonts w:eastAsia="Calibri"/>
                <w:lang w:eastAsia="en-US"/>
              </w:rPr>
              <w:t xml:space="preserve">4 </w:t>
            </w:r>
          </w:p>
        </w:tc>
        <w:tc>
          <w:tcPr>
            <w:tcW w:w="0" w:type="auto"/>
            <w:tcMar>
              <w:left w:w="28" w:type="dxa"/>
              <w:right w:w="28" w:type="dxa"/>
            </w:tcMar>
          </w:tcPr>
          <w:p w14:paraId="4F919A7E" w14:textId="77777777" w:rsidR="00057631" w:rsidRDefault="00057631" w:rsidP="00057631">
            <w:pPr>
              <w:rPr>
                <w:rFonts w:eastAsia="Calibri"/>
                <w:lang w:eastAsia="en-US"/>
              </w:rPr>
            </w:pPr>
            <w:r>
              <w:rPr>
                <w:rFonts w:eastAsia="Calibri"/>
                <w:lang w:eastAsia="en-US"/>
              </w:rPr>
              <w:t xml:space="preserve"> </w:t>
            </w:r>
          </w:p>
          <w:p w14:paraId="1FE0C24C" w14:textId="77777777" w:rsidR="00057631" w:rsidRDefault="00057631" w:rsidP="00057631">
            <w:pPr>
              <w:spacing w:before="120"/>
              <w:jc w:val="left"/>
              <w:rPr>
                <w:rFonts w:eastAsia="Calibri"/>
                <w:lang w:eastAsia="en-US"/>
              </w:rPr>
            </w:pPr>
            <w:r>
              <w:rPr>
                <w:rFonts w:eastAsia="Calibri"/>
                <w:lang w:eastAsia="en-US"/>
              </w:rPr>
              <w:t xml:space="preserve">600 </w:t>
            </w:r>
          </w:p>
        </w:tc>
        <w:tc>
          <w:tcPr>
            <w:tcW w:w="0" w:type="auto"/>
            <w:tcMar>
              <w:left w:w="28" w:type="dxa"/>
              <w:right w:w="28" w:type="dxa"/>
            </w:tcMar>
          </w:tcPr>
          <w:p w14:paraId="0C8A8E04" w14:textId="77777777" w:rsidR="00057631" w:rsidRDefault="00057631" w:rsidP="00057631">
            <w:pPr>
              <w:rPr>
                <w:rFonts w:eastAsia="Calibri"/>
                <w:lang w:eastAsia="en-US"/>
              </w:rPr>
            </w:pPr>
            <w:r>
              <w:rPr>
                <w:rFonts w:eastAsia="Calibri"/>
                <w:lang w:eastAsia="en-US"/>
              </w:rPr>
              <w:t xml:space="preserve"> </w:t>
            </w:r>
          </w:p>
          <w:p w14:paraId="3A76EFF8" w14:textId="77777777" w:rsidR="00057631" w:rsidRDefault="00057631" w:rsidP="00057631">
            <w:pPr>
              <w:spacing w:before="120"/>
              <w:jc w:val="left"/>
              <w:rPr>
                <w:rFonts w:eastAsia="Calibri"/>
                <w:lang w:eastAsia="en-US"/>
              </w:rPr>
            </w:pPr>
            <w:r>
              <w:rPr>
                <w:rFonts w:eastAsia="Calibri"/>
                <w:lang w:eastAsia="en-US"/>
              </w:rPr>
              <w:t xml:space="preserve">15 600 </w:t>
            </w:r>
          </w:p>
        </w:tc>
      </w:tr>
      <w:tr w:rsidR="00057631" w:rsidRPr="008D007C" w14:paraId="7B2C1478" w14:textId="77777777">
        <w:tc>
          <w:tcPr>
            <w:tcW w:w="0" w:type="auto"/>
            <w:tcMar>
              <w:left w:w="28" w:type="dxa"/>
              <w:right w:w="28" w:type="dxa"/>
            </w:tcMar>
          </w:tcPr>
          <w:p w14:paraId="6C2468B7" w14:textId="77777777" w:rsidR="00057631" w:rsidRDefault="00057631" w:rsidP="00057631">
            <w:pPr>
              <w:rPr>
                <w:rFonts w:eastAsia="Calibri"/>
                <w:lang w:eastAsia="en-US"/>
              </w:rPr>
            </w:pPr>
            <w:r>
              <w:rPr>
                <w:rFonts w:eastAsia="Calibri"/>
                <w:lang w:eastAsia="en-US"/>
              </w:rPr>
              <w:t xml:space="preserve"> </w:t>
            </w:r>
          </w:p>
          <w:p w14:paraId="4BD21D9B" w14:textId="77777777" w:rsidR="00057631" w:rsidRDefault="00057631" w:rsidP="00057631">
            <w:pPr>
              <w:spacing w:before="120"/>
              <w:jc w:val="left"/>
              <w:rPr>
                <w:rFonts w:eastAsia="Calibri"/>
                <w:lang w:eastAsia="en-US"/>
              </w:rPr>
            </w:pPr>
            <w:r>
              <w:rPr>
                <w:rFonts w:eastAsia="Calibri"/>
                <w:lang w:eastAsia="en-US"/>
              </w:rPr>
              <w:t xml:space="preserve">2017 </w:t>
            </w:r>
          </w:p>
        </w:tc>
        <w:tc>
          <w:tcPr>
            <w:tcW w:w="0" w:type="auto"/>
            <w:tcMar>
              <w:left w:w="28" w:type="dxa"/>
              <w:right w:w="28" w:type="dxa"/>
            </w:tcMar>
          </w:tcPr>
          <w:p w14:paraId="56C69727" w14:textId="77777777" w:rsidR="00057631" w:rsidRDefault="00057631" w:rsidP="00057631">
            <w:pPr>
              <w:rPr>
                <w:rFonts w:eastAsia="Calibri"/>
                <w:lang w:eastAsia="en-US"/>
              </w:rPr>
            </w:pPr>
            <w:r>
              <w:rPr>
                <w:rFonts w:eastAsia="Calibri"/>
                <w:lang w:eastAsia="en-US"/>
              </w:rPr>
              <w:t xml:space="preserve"> </w:t>
            </w:r>
          </w:p>
          <w:p w14:paraId="1BA196D3" w14:textId="77777777" w:rsidR="00057631" w:rsidRDefault="00057631" w:rsidP="00057631">
            <w:pPr>
              <w:spacing w:before="120"/>
              <w:jc w:val="left"/>
              <w:rPr>
                <w:rFonts w:eastAsia="Calibri"/>
                <w:lang w:eastAsia="en-US"/>
              </w:rPr>
            </w:pPr>
            <w:r>
              <w:rPr>
                <w:rFonts w:eastAsia="Calibri"/>
                <w:lang w:eastAsia="en-US"/>
              </w:rPr>
              <w:t xml:space="preserve">5,78 </w:t>
            </w:r>
          </w:p>
        </w:tc>
        <w:tc>
          <w:tcPr>
            <w:tcW w:w="0" w:type="auto"/>
            <w:tcMar>
              <w:left w:w="28" w:type="dxa"/>
              <w:right w:w="28" w:type="dxa"/>
            </w:tcMar>
          </w:tcPr>
          <w:p w14:paraId="2123E675" w14:textId="77777777" w:rsidR="00057631" w:rsidRDefault="00057631" w:rsidP="00057631">
            <w:pPr>
              <w:rPr>
                <w:rFonts w:eastAsia="Calibri"/>
                <w:lang w:eastAsia="en-US"/>
              </w:rPr>
            </w:pPr>
            <w:r>
              <w:rPr>
                <w:rFonts w:eastAsia="Calibri"/>
                <w:lang w:eastAsia="en-US"/>
              </w:rPr>
              <w:t xml:space="preserve"> </w:t>
            </w:r>
          </w:p>
          <w:p w14:paraId="794CED1E" w14:textId="77777777" w:rsidR="00057631" w:rsidRDefault="00057631" w:rsidP="00057631">
            <w:pPr>
              <w:spacing w:before="120"/>
              <w:jc w:val="left"/>
              <w:rPr>
                <w:rFonts w:eastAsia="Calibri"/>
                <w:lang w:eastAsia="en-US"/>
              </w:rPr>
            </w:pPr>
            <w:r>
              <w:rPr>
                <w:rFonts w:eastAsia="Calibri"/>
                <w:lang w:eastAsia="en-US"/>
              </w:rPr>
              <w:t xml:space="preserve">901,6 </w:t>
            </w:r>
          </w:p>
        </w:tc>
        <w:tc>
          <w:tcPr>
            <w:tcW w:w="0" w:type="auto"/>
            <w:tcMar>
              <w:left w:w="28" w:type="dxa"/>
              <w:right w:w="28" w:type="dxa"/>
            </w:tcMar>
          </w:tcPr>
          <w:p w14:paraId="17319734" w14:textId="77777777" w:rsidR="00057631" w:rsidRDefault="00057631" w:rsidP="00057631">
            <w:pPr>
              <w:rPr>
                <w:rFonts w:eastAsia="Calibri"/>
                <w:lang w:eastAsia="en-US"/>
              </w:rPr>
            </w:pPr>
            <w:r>
              <w:rPr>
                <w:rFonts w:eastAsia="Calibri"/>
                <w:lang w:eastAsia="en-US"/>
              </w:rPr>
              <w:t xml:space="preserve"> </w:t>
            </w:r>
          </w:p>
          <w:p w14:paraId="648270BE" w14:textId="77777777" w:rsidR="00057631" w:rsidRDefault="00057631" w:rsidP="00057631">
            <w:pPr>
              <w:spacing w:before="120"/>
              <w:jc w:val="left"/>
              <w:rPr>
                <w:rFonts w:eastAsia="Calibri"/>
                <w:lang w:eastAsia="en-US"/>
              </w:rPr>
            </w:pPr>
            <w:r>
              <w:rPr>
                <w:rFonts w:eastAsia="Calibri"/>
                <w:lang w:eastAsia="en-US"/>
              </w:rPr>
              <w:t xml:space="preserve">16 501,6 </w:t>
            </w:r>
          </w:p>
        </w:tc>
      </w:tr>
      <w:tr w:rsidR="00057631" w:rsidRPr="008D007C" w14:paraId="2462533C" w14:textId="77777777">
        <w:tc>
          <w:tcPr>
            <w:tcW w:w="0" w:type="auto"/>
            <w:tcMar>
              <w:left w:w="28" w:type="dxa"/>
              <w:right w:w="28" w:type="dxa"/>
            </w:tcMar>
          </w:tcPr>
          <w:p w14:paraId="651A2B90" w14:textId="77777777" w:rsidR="00057631" w:rsidRDefault="00057631" w:rsidP="00057631">
            <w:pPr>
              <w:rPr>
                <w:rFonts w:eastAsia="Calibri"/>
                <w:lang w:eastAsia="en-US"/>
              </w:rPr>
            </w:pPr>
            <w:r>
              <w:rPr>
                <w:rFonts w:eastAsia="Calibri"/>
                <w:lang w:eastAsia="en-US"/>
              </w:rPr>
              <w:t xml:space="preserve"> </w:t>
            </w:r>
          </w:p>
          <w:p w14:paraId="380629C6" w14:textId="77777777" w:rsidR="00057631" w:rsidRDefault="00057631" w:rsidP="00057631">
            <w:pPr>
              <w:spacing w:before="120"/>
              <w:jc w:val="left"/>
              <w:rPr>
                <w:rFonts w:eastAsia="Calibri"/>
                <w:lang w:eastAsia="en-US"/>
              </w:rPr>
            </w:pPr>
            <w:r>
              <w:rPr>
                <w:rFonts w:eastAsia="Calibri"/>
                <w:lang w:eastAsia="en-US"/>
              </w:rPr>
              <w:t xml:space="preserve">2018 </w:t>
            </w:r>
          </w:p>
        </w:tc>
        <w:tc>
          <w:tcPr>
            <w:tcW w:w="0" w:type="auto"/>
            <w:tcMar>
              <w:left w:w="28" w:type="dxa"/>
              <w:right w:w="28" w:type="dxa"/>
            </w:tcMar>
          </w:tcPr>
          <w:p w14:paraId="5F7D7170" w14:textId="77777777" w:rsidR="00057631" w:rsidRDefault="00057631" w:rsidP="00057631">
            <w:pPr>
              <w:rPr>
                <w:rFonts w:eastAsia="Calibri"/>
                <w:lang w:eastAsia="en-US"/>
              </w:rPr>
            </w:pPr>
            <w:r>
              <w:rPr>
                <w:rFonts w:eastAsia="Calibri"/>
                <w:lang w:eastAsia="en-US"/>
              </w:rPr>
              <w:t xml:space="preserve"> </w:t>
            </w:r>
          </w:p>
          <w:p w14:paraId="6A75ADBA" w14:textId="77777777" w:rsidR="00057631" w:rsidRDefault="00057631" w:rsidP="00057631">
            <w:pPr>
              <w:spacing w:before="120"/>
              <w:jc w:val="left"/>
              <w:rPr>
                <w:rFonts w:eastAsia="Calibri"/>
                <w:lang w:eastAsia="en-US"/>
              </w:rPr>
            </w:pPr>
            <w:r>
              <w:rPr>
                <w:rFonts w:eastAsia="Calibri"/>
                <w:lang w:eastAsia="en-US"/>
              </w:rPr>
              <w:t xml:space="preserve">3,7 </w:t>
            </w:r>
          </w:p>
        </w:tc>
        <w:tc>
          <w:tcPr>
            <w:tcW w:w="0" w:type="auto"/>
            <w:tcMar>
              <w:left w:w="28" w:type="dxa"/>
              <w:right w:w="28" w:type="dxa"/>
            </w:tcMar>
          </w:tcPr>
          <w:p w14:paraId="3F96A2D2" w14:textId="77777777" w:rsidR="00057631" w:rsidRDefault="00057631" w:rsidP="00057631">
            <w:pPr>
              <w:rPr>
                <w:rFonts w:eastAsia="Calibri"/>
                <w:lang w:eastAsia="en-US"/>
              </w:rPr>
            </w:pPr>
            <w:r>
              <w:rPr>
                <w:rFonts w:eastAsia="Calibri"/>
                <w:lang w:eastAsia="en-US"/>
              </w:rPr>
              <w:t xml:space="preserve"> </w:t>
            </w:r>
          </w:p>
          <w:p w14:paraId="10F11B7F" w14:textId="77777777" w:rsidR="00057631" w:rsidRDefault="00057631" w:rsidP="00057631">
            <w:pPr>
              <w:spacing w:before="120"/>
              <w:jc w:val="left"/>
              <w:rPr>
                <w:rFonts w:eastAsia="Calibri"/>
                <w:lang w:eastAsia="en-US"/>
              </w:rPr>
            </w:pPr>
            <w:r>
              <w:rPr>
                <w:rFonts w:eastAsia="Calibri"/>
                <w:lang w:eastAsia="en-US"/>
              </w:rPr>
              <w:t xml:space="preserve">610,5 </w:t>
            </w:r>
          </w:p>
        </w:tc>
        <w:tc>
          <w:tcPr>
            <w:tcW w:w="0" w:type="auto"/>
            <w:tcMar>
              <w:left w:w="28" w:type="dxa"/>
              <w:right w:w="28" w:type="dxa"/>
            </w:tcMar>
          </w:tcPr>
          <w:p w14:paraId="0CB89C60" w14:textId="77777777" w:rsidR="00057631" w:rsidRDefault="00057631" w:rsidP="00057631">
            <w:pPr>
              <w:rPr>
                <w:rFonts w:eastAsia="Calibri"/>
                <w:lang w:eastAsia="en-US"/>
              </w:rPr>
            </w:pPr>
            <w:r>
              <w:rPr>
                <w:rFonts w:eastAsia="Calibri"/>
                <w:lang w:eastAsia="en-US"/>
              </w:rPr>
              <w:t xml:space="preserve"> </w:t>
            </w:r>
          </w:p>
          <w:p w14:paraId="2153BC0F" w14:textId="77777777" w:rsidR="00057631" w:rsidRDefault="00057631" w:rsidP="00057631">
            <w:pPr>
              <w:spacing w:before="120"/>
              <w:jc w:val="left"/>
              <w:rPr>
                <w:rFonts w:eastAsia="Calibri"/>
                <w:lang w:eastAsia="en-US"/>
              </w:rPr>
            </w:pPr>
            <w:r>
              <w:rPr>
                <w:rFonts w:eastAsia="Calibri"/>
                <w:lang w:eastAsia="en-US"/>
              </w:rPr>
              <w:t xml:space="preserve">17 112,1 </w:t>
            </w:r>
          </w:p>
        </w:tc>
      </w:tr>
      <w:tr w:rsidR="00057631" w:rsidRPr="008D007C" w14:paraId="6B5C8B6F" w14:textId="77777777">
        <w:tc>
          <w:tcPr>
            <w:tcW w:w="0" w:type="auto"/>
            <w:tcMar>
              <w:left w:w="28" w:type="dxa"/>
              <w:right w:w="28" w:type="dxa"/>
            </w:tcMar>
          </w:tcPr>
          <w:p w14:paraId="6B1FD8B8" w14:textId="77777777" w:rsidR="00057631" w:rsidRDefault="00057631" w:rsidP="00057631">
            <w:pPr>
              <w:rPr>
                <w:rFonts w:eastAsia="Calibri"/>
                <w:lang w:eastAsia="en-US"/>
              </w:rPr>
            </w:pPr>
            <w:r>
              <w:rPr>
                <w:rFonts w:eastAsia="Calibri"/>
                <w:lang w:eastAsia="en-US"/>
              </w:rPr>
              <w:t xml:space="preserve"> </w:t>
            </w:r>
          </w:p>
          <w:p w14:paraId="3FCA0653" w14:textId="77777777" w:rsidR="00057631" w:rsidRDefault="00057631" w:rsidP="00057631">
            <w:pPr>
              <w:spacing w:before="120"/>
              <w:jc w:val="left"/>
              <w:rPr>
                <w:rFonts w:eastAsia="Calibri"/>
                <w:lang w:eastAsia="en-US"/>
              </w:rPr>
            </w:pPr>
            <w:r>
              <w:rPr>
                <w:rFonts w:eastAsia="Calibri"/>
                <w:lang w:eastAsia="en-US"/>
              </w:rPr>
              <w:t xml:space="preserve">2019 </w:t>
            </w:r>
          </w:p>
        </w:tc>
        <w:tc>
          <w:tcPr>
            <w:tcW w:w="0" w:type="auto"/>
            <w:tcMar>
              <w:left w:w="28" w:type="dxa"/>
              <w:right w:w="28" w:type="dxa"/>
            </w:tcMar>
          </w:tcPr>
          <w:p w14:paraId="4461852E" w14:textId="77777777" w:rsidR="00057631" w:rsidRDefault="00057631" w:rsidP="00057631">
            <w:pPr>
              <w:rPr>
                <w:rFonts w:eastAsia="Calibri"/>
                <w:lang w:eastAsia="en-US"/>
              </w:rPr>
            </w:pPr>
            <w:r>
              <w:rPr>
                <w:rFonts w:eastAsia="Calibri"/>
                <w:lang w:eastAsia="en-US"/>
              </w:rPr>
              <w:t xml:space="preserve"> </w:t>
            </w:r>
          </w:p>
          <w:p w14:paraId="6C3F062E" w14:textId="77777777" w:rsidR="00057631" w:rsidRDefault="00057631" w:rsidP="00057631">
            <w:pPr>
              <w:spacing w:before="120"/>
              <w:jc w:val="left"/>
              <w:rPr>
                <w:rFonts w:eastAsia="Calibri"/>
                <w:lang w:eastAsia="en-US"/>
              </w:rPr>
            </w:pPr>
            <w:r>
              <w:rPr>
                <w:rFonts w:eastAsia="Calibri"/>
                <w:lang w:eastAsia="en-US"/>
              </w:rPr>
              <w:t xml:space="preserve">7,05 </w:t>
            </w:r>
          </w:p>
        </w:tc>
        <w:tc>
          <w:tcPr>
            <w:tcW w:w="0" w:type="auto"/>
            <w:tcMar>
              <w:left w:w="28" w:type="dxa"/>
              <w:right w:w="28" w:type="dxa"/>
            </w:tcMar>
          </w:tcPr>
          <w:p w14:paraId="48DD160F" w14:textId="77777777" w:rsidR="00057631" w:rsidRDefault="00057631" w:rsidP="00057631">
            <w:pPr>
              <w:rPr>
                <w:rFonts w:eastAsia="Calibri"/>
                <w:lang w:eastAsia="en-US"/>
              </w:rPr>
            </w:pPr>
            <w:r>
              <w:rPr>
                <w:rFonts w:eastAsia="Calibri"/>
                <w:lang w:eastAsia="en-US"/>
              </w:rPr>
              <w:t xml:space="preserve"> </w:t>
            </w:r>
          </w:p>
          <w:p w14:paraId="64A42752" w14:textId="77777777" w:rsidR="00057631" w:rsidRDefault="00057631" w:rsidP="00057631">
            <w:pPr>
              <w:spacing w:before="120"/>
              <w:jc w:val="left"/>
              <w:rPr>
                <w:rFonts w:eastAsia="Calibri"/>
                <w:lang w:eastAsia="en-US"/>
              </w:rPr>
            </w:pPr>
            <w:r>
              <w:rPr>
                <w:rFonts w:eastAsia="Calibri"/>
                <w:lang w:eastAsia="en-US"/>
              </w:rPr>
              <w:t xml:space="preserve">1206,4 </w:t>
            </w:r>
          </w:p>
        </w:tc>
        <w:tc>
          <w:tcPr>
            <w:tcW w:w="0" w:type="auto"/>
            <w:tcMar>
              <w:left w:w="28" w:type="dxa"/>
              <w:right w:w="28" w:type="dxa"/>
            </w:tcMar>
          </w:tcPr>
          <w:p w14:paraId="088567E2" w14:textId="77777777" w:rsidR="00057631" w:rsidRDefault="00057631" w:rsidP="00057631">
            <w:pPr>
              <w:rPr>
                <w:rFonts w:eastAsia="Calibri"/>
                <w:lang w:eastAsia="en-US"/>
              </w:rPr>
            </w:pPr>
            <w:r>
              <w:rPr>
                <w:rFonts w:eastAsia="Calibri"/>
                <w:lang w:eastAsia="en-US"/>
              </w:rPr>
              <w:t xml:space="preserve"> </w:t>
            </w:r>
          </w:p>
          <w:p w14:paraId="00EEFC95" w14:textId="77777777" w:rsidR="00057631" w:rsidRDefault="00057631" w:rsidP="00057631">
            <w:pPr>
              <w:spacing w:before="120"/>
              <w:jc w:val="left"/>
              <w:rPr>
                <w:rFonts w:eastAsia="Calibri"/>
                <w:lang w:eastAsia="en-US"/>
              </w:rPr>
            </w:pPr>
            <w:r>
              <w:rPr>
                <w:rFonts w:eastAsia="Calibri"/>
                <w:lang w:eastAsia="en-US"/>
              </w:rPr>
              <w:t xml:space="preserve">18 318,5 </w:t>
            </w:r>
          </w:p>
        </w:tc>
      </w:tr>
      <w:tr w:rsidR="00057631" w:rsidRPr="008D007C" w14:paraId="4EC7129F" w14:textId="77777777">
        <w:tc>
          <w:tcPr>
            <w:tcW w:w="0" w:type="auto"/>
            <w:tcMar>
              <w:left w:w="28" w:type="dxa"/>
              <w:right w:w="28" w:type="dxa"/>
            </w:tcMar>
          </w:tcPr>
          <w:p w14:paraId="585E2114" w14:textId="77777777" w:rsidR="00057631" w:rsidRDefault="00057631" w:rsidP="00057631">
            <w:pPr>
              <w:rPr>
                <w:rFonts w:eastAsia="Calibri"/>
                <w:lang w:eastAsia="en-US"/>
              </w:rPr>
            </w:pPr>
            <w:r>
              <w:rPr>
                <w:rFonts w:eastAsia="Calibri"/>
                <w:lang w:eastAsia="en-US"/>
              </w:rPr>
              <w:t xml:space="preserve"> </w:t>
            </w:r>
          </w:p>
          <w:p w14:paraId="2E27D61B" w14:textId="77777777" w:rsidR="00057631" w:rsidRDefault="00057631" w:rsidP="00057631">
            <w:pPr>
              <w:spacing w:before="120"/>
              <w:jc w:val="left"/>
              <w:rPr>
                <w:rFonts w:eastAsia="Calibri"/>
                <w:lang w:eastAsia="en-US"/>
              </w:rPr>
            </w:pPr>
            <w:r>
              <w:rPr>
                <w:rFonts w:eastAsia="Calibri"/>
                <w:lang w:eastAsia="en-US"/>
              </w:rPr>
              <w:t xml:space="preserve">2020 </w:t>
            </w:r>
          </w:p>
        </w:tc>
        <w:tc>
          <w:tcPr>
            <w:tcW w:w="0" w:type="auto"/>
            <w:tcMar>
              <w:left w:w="28" w:type="dxa"/>
              <w:right w:w="28" w:type="dxa"/>
            </w:tcMar>
          </w:tcPr>
          <w:p w14:paraId="494D9B7B" w14:textId="77777777" w:rsidR="00057631" w:rsidRDefault="00057631" w:rsidP="00057631">
            <w:pPr>
              <w:rPr>
                <w:rFonts w:eastAsia="Calibri"/>
                <w:lang w:eastAsia="en-US"/>
              </w:rPr>
            </w:pPr>
            <w:r>
              <w:rPr>
                <w:rFonts w:eastAsia="Calibri"/>
                <w:lang w:eastAsia="en-US"/>
              </w:rPr>
              <w:t xml:space="preserve"> </w:t>
            </w:r>
          </w:p>
          <w:p w14:paraId="41529713" w14:textId="77777777" w:rsidR="00057631" w:rsidRDefault="00057631" w:rsidP="00057631">
            <w:pPr>
              <w:spacing w:before="120"/>
              <w:jc w:val="left"/>
              <w:rPr>
                <w:rFonts w:eastAsia="Calibri"/>
                <w:lang w:eastAsia="en-US"/>
              </w:rPr>
            </w:pPr>
            <w:r>
              <w:rPr>
                <w:rFonts w:eastAsia="Calibri"/>
                <w:lang w:eastAsia="en-US"/>
              </w:rPr>
              <w:t xml:space="preserve">6,6 </w:t>
            </w:r>
          </w:p>
        </w:tc>
        <w:tc>
          <w:tcPr>
            <w:tcW w:w="0" w:type="auto"/>
            <w:tcMar>
              <w:left w:w="28" w:type="dxa"/>
              <w:right w:w="28" w:type="dxa"/>
            </w:tcMar>
          </w:tcPr>
          <w:p w14:paraId="187A8221" w14:textId="77777777" w:rsidR="00057631" w:rsidRDefault="00057631" w:rsidP="00057631">
            <w:pPr>
              <w:rPr>
                <w:rFonts w:eastAsia="Calibri"/>
                <w:lang w:eastAsia="en-US"/>
              </w:rPr>
            </w:pPr>
            <w:r>
              <w:rPr>
                <w:rFonts w:eastAsia="Calibri"/>
                <w:lang w:eastAsia="en-US"/>
              </w:rPr>
              <w:t xml:space="preserve"> </w:t>
            </w:r>
          </w:p>
          <w:p w14:paraId="2EDEF7BE" w14:textId="77777777" w:rsidR="00057631" w:rsidRDefault="00057631" w:rsidP="00057631">
            <w:pPr>
              <w:spacing w:before="120"/>
              <w:jc w:val="left"/>
              <w:rPr>
                <w:rFonts w:eastAsia="Calibri"/>
                <w:lang w:eastAsia="en-US"/>
              </w:rPr>
            </w:pPr>
            <w:r>
              <w:rPr>
                <w:rFonts w:eastAsia="Calibri"/>
                <w:lang w:eastAsia="en-US"/>
              </w:rPr>
              <w:t xml:space="preserve">1209 </w:t>
            </w:r>
          </w:p>
        </w:tc>
        <w:tc>
          <w:tcPr>
            <w:tcW w:w="0" w:type="auto"/>
            <w:tcMar>
              <w:left w:w="28" w:type="dxa"/>
              <w:right w:w="28" w:type="dxa"/>
            </w:tcMar>
          </w:tcPr>
          <w:p w14:paraId="3AD30000" w14:textId="77777777" w:rsidR="00057631" w:rsidRDefault="00057631" w:rsidP="00057631">
            <w:pPr>
              <w:rPr>
                <w:rFonts w:eastAsia="Calibri"/>
                <w:lang w:eastAsia="en-US"/>
              </w:rPr>
            </w:pPr>
            <w:r>
              <w:rPr>
                <w:rFonts w:eastAsia="Calibri"/>
                <w:lang w:eastAsia="en-US"/>
              </w:rPr>
              <w:t xml:space="preserve"> </w:t>
            </w:r>
          </w:p>
          <w:p w14:paraId="4BB3E0E2" w14:textId="77777777" w:rsidR="00057631" w:rsidRDefault="00057631" w:rsidP="00057631">
            <w:pPr>
              <w:spacing w:before="120"/>
              <w:jc w:val="left"/>
              <w:rPr>
                <w:rFonts w:eastAsia="Calibri"/>
                <w:lang w:eastAsia="en-US"/>
              </w:rPr>
            </w:pPr>
            <w:r>
              <w:rPr>
                <w:rFonts w:eastAsia="Calibri"/>
                <w:lang w:eastAsia="en-US"/>
              </w:rPr>
              <w:t xml:space="preserve">19 527,5 </w:t>
            </w:r>
          </w:p>
        </w:tc>
      </w:tr>
      <w:tr w:rsidR="00057631" w:rsidRPr="008D007C" w14:paraId="0EB44779" w14:textId="77777777">
        <w:tc>
          <w:tcPr>
            <w:tcW w:w="0" w:type="auto"/>
            <w:tcMar>
              <w:left w:w="28" w:type="dxa"/>
              <w:right w:w="28" w:type="dxa"/>
            </w:tcMar>
          </w:tcPr>
          <w:p w14:paraId="46223368" w14:textId="77777777" w:rsidR="00057631" w:rsidRDefault="00057631" w:rsidP="00057631">
            <w:pPr>
              <w:rPr>
                <w:rFonts w:eastAsia="Calibri"/>
                <w:lang w:eastAsia="en-US"/>
              </w:rPr>
            </w:pPr>
            <w:r>
              <w:rPr>
                <w:rFonts w:eastAsia="Calibri"/>
                <w:lang w:eastAsia="en-US"/>
              </w:rPr>
              <w:t xml:space="preserve"> </w:t>
            </w:r>
          </w:p>
          <w:p w14:paraId="291AE7DC" w14:textId="77777777" w:rsidR="00057631" w:rsidRDefault="00057631" w:rsidP="00057631">
            <w:pPr>
              <w:spacing w:before="120"/>
              <w:jc w:val="left"/>
              <w:rPr>
                <w:rFonts w:eastAsia="Calibri"/>
                <w:lang w:eastAsia="en-US"/>
              </w:rPr>
            </w:pPr>
            <w:r>
              <w:rPr>
                <w:rFonts w:eastAsia="Calibri"/>
                <w:lang w:eastAsia="en-US"/>
              </w:rPr>
              <w:t xml:space="preserve">2021 </w:t>
            </w:r>
          </w:p>
        </w:tc>
        <w:tc>
          <w:tcPr>
            <w:tcW w:w="0" w:type="auto"/>
            <w:tcMar>
              <w:left w:w="28" w:type="dxa"/>
              <w:right w:w="28" w:type="dxa"/>
            </w:tcMar>
          </w:tcPr>
          <w:p w14:paraId="083DBCEA" w14:textId="77777777" w:rsidR="00057631" w:rsidRDefault="00057631" w:rsidP="00057631">
            <w:pPr>
              <w:rPr>
                <w:rFonts w:eastAsia="Calibri"/>
                <w:lang w:eastAsia="en-US"/>
              </w:rPr>
            </w:pPr>
            <w:r>
              <w:rPr>
                <w:rFonts w:eastAsia="Calibri"/>
                <w:lang w:eastAsia="en-US"/>
              </w:rPr>
              <w:t xml:space="preserve"> </w:t>
            </w:r>
          </w:p>
          <w:p w14:paraId="43851641" w14:textId="77777777" w:rsidR="00057631" w:rsidRDefault="00057631" w:rsidP="00057631">
            <w:pPr>
              <w:spacing w:before="120"/>
              <w:jc w:val="left"/>
              <w:rPr>
                <w:rFonts w:eastAsia="Calibri"/>
                <w:lang w:eastAsia="en-US"/>
              </w:rPr>
            </w:pPr>
            <w:r>
              <w:rPr>
                <w:rFonts w:eastAsia="Calibri"/>
                <w:lang w:eastAsia="en-US"/>
              </w:rPr>
              <w:t xml:space="preserve">6,3 </w:t>
            </w:r>
          </w:p>
        </w:tc>
        <w:tc>
          <w:tcPr>
            <w:tcW w:w="0" w:type="auto"/>
            <w:tcMar>
              <w:left w:w="28" w:type="dxa"/>
              <w:right w:w="28" w:type="dxa"/>
            </w:tcMar>
          </w:tcPr>
          <w:p w14:paraId="63B38CC2" w14:textId="77777777" w:rsidR="00057631" w:rsidRDefault="00057631" w:rsidP="00057631">
            <w:pPr>
              <w:rPr>
                <w:rFonts w:eastAsia="Calibri"/>
                <w:lang w:eastAsia="en-US"/>
              </w:rPr>
            </w:pPr>
            <w:r>
              <w:rPr>
                <w:rFonts w:eastAsia="Calibri"/>
                <w:lang w:eastAsia="en-US"/>
              </w:rPr>
              <w:t xml:space="preserve"> </w:t>
            </w:r>
          </w:p>
          <w:p w14:paraId="7A2BE3D0" w14:textId="77777777" w:rsidR="00057631" w:rsidRDefault="00057631" w:rsidP="00057631">
            <w:pPr>
              <w:spacing w:before="120"/>
              <w:jc w:val="left"/>
              <w:rPr>
                <w:rFonts w:eastAsia="Calibri"/>
                <w:lang w:eastAsia="en-US"/>
              </w:rPr>
            </w:pPr>
            <w:r>
              <w:rPr>
                <w:rFonts w:eastAsia="Calibri"/>
                <w:lang w:eastAsia="en-US"/>
              </w:rPr>
              <w:t xml:space="preserve">1230,2 </w:t>
            </w:r>
          </w:p>
        </w:tc>
        <w:tc>
          <w:tcPr>
            <w:tcW w:w="0" w:type="auto"/>
            <w:tcMar>
              <w:left w:w="28" w:type="dxa"/>
              <w:right w:w="28" w:type="dxa"/>
            </w:tcMar>
          </w:tcPr>
          <w:p w14:paraId="00CF8DA4" w14:textId="77777777" w:rsidR="00057631" w:rsidRDefault="00057631" w:rsidP="00057631">
            <w:pPr>
              <w:rPr>
                <w:rFonts w:eastAsia="Calibri"/>
                <w:lang w:eastAsia="en-US"/>
              </w:rPr>
            </w:pPr>
            <w:r>
              <w:rPr>
                <w:rFonts w:eastAsia="Calibri"/>
                <w:lang w:eastAsia="en-US"/>
              </w:rPr>
              <w:t xml:space="preserve"> </w:t>
            </w:r>
          </w:p>
          <w:p w14:paraId="35796F6C" w14:textId="77777777" w:rsidR="00057631" w:rsidRDefault="00057631" w:rsidP="00057631">
            <w:pPr>
              <w:spacing w:before="120"/>
              <w:jc w:val="left"/>
              <w:rPr>
                <w:rFonts w:eastAsia="Calibri"/>
                <w:lang w:eastAsia="en-US"/>
              </w:rPr>
            </w:pPr>
            <w:r>
              <w:rPr>
                <w:rFonts w:eastAsia="Calibri"/>
                <w:lang w:eastAsia="en-US"/>
              </w:rPr>
              <w:t xml:space="preserve">20 757,7 </w:t>
            </w:r>
          </w:p>
        </w:tc>
      </w:tr>
      <w:tr w:rsidR="00057631" w:rsidRPr="008D007C" w14:paraId="3B544249" w14:textId="77777777">
        <w:tc>
          <w:tcPr>
            <w:tcW w:w="0" w:type="auto"/>
            <w:tcMar>
              <w:left w:w="28" w:type="dxa"/>
              <w:right w:w="28" w:type="dxa"/>
            </w:tcMar>
          </w:tcPr>
          <w:p w14:paraId="3526A59B" w14:textId="77777777" w:rsidR="00057631" w:rsidRDefault="00057631" w:rsidP="00057631">
            <w:pPr>
              <w:rPr>
                <w:rFonts w:eastAsia="Calibri"/>
                <w:lang w:eastAsia="en-US"/>
              </w:rPr>
            </w:pPr>
            <w:r>
              <w:rPr>
                <w:rFonts w:eastAsia="Calibri"/>
                <w:lang w:eastAsia="en-US"/>
              </w:rPr>
              <w:t xml:space="preserve"> </w:t>
            </w:r>
          </w:p>
          <w:p w14:paraId="26ABEB13" w14:textId="77777777" w:rsidR="00057631" w:rsidRDefault="00057631" w:rsidP="00057631">
            <w:pPr>
              <w:spacing w:before="120"/>
              <w:jc w:val="left"/>
              <w:rPr>
                <w:rFonts w:eastAsia="Calibri"/>
                <w:lang w:eastAsia="en-US"/>
              </w:rPr>
            </w:pPr>
            <w:r>
              <w:rPr>
                <w:rFonts w:eastAsia="Calibri"/>
                <w:lang w:eastAsia="en-US"/>
              </w:rPr>
              <w:t xml:space="preserve">2022 </w:t>
            </w:r>
          </w:p>
        </w:tc>
        <w:tc>
          <w:tcPr>
            <w:tcW w:w="0" w:type="auto"/>
            <w:tcMar>
              <w:left w:w="28" w:type="dxa"/>
              <w:right w:w="28" w:type="dxa"/>
            </w:tcMar>
          </w:tcPr>
          <w:p w14:paraId="2C66017C" w14:textId="77777777" w:rsidR="00057631" w:rsidRDefault="00057631" w:rsidP="00057631">
            <w:pPr>
              <w:rPr>
                <w:rFonts w:eastAsia="Calibri"/>
                <w:lang w:eastAsia="en-US"/>
              </w:rPr>
            </w:pPr>
            <w:r>
              <w:rPr>
                <w:rFonts w:eastAsia="Calibri"/>
                <w:lang w:eastAsia="en-US"/>
              </w:rPr>
              <w:t xml:space="preserve"> </w:t>
            </w:r>
          </w:p>
          <w:p w14:paraId="6053B3C2" w14:textId="77777777" w:rsidR="00057631" w:rsidRDefault="00057631" w:rsidP="00057631">
            <w:pPr>
              <w:spacing w:before="120"/>
              <w:jc w:val="left"/>
              <w:rPr>
                <w:rFonts w:eastAsia="Calibri"/>
                <w:lang w:eastAsia="en-US"/>
              </w:rPr>
            </w:pPr>
            <w:r>
              <w:rPr>
                <w:rFonts w:eastAsia="Calibri"/>
                <w:lang w:eastAsia="en-US"/>
              </w:rPr>
              <w:t xml:space="preserve">18,6 </w:t>
            </w:r>
          </w:p>
        </w:tc>
        <w:tc>
          <w:tcPr>
            <w:tcW w:w="0" w:type="auto"/>
            <w:tcMar>
              <w:left w:w="28" w:type="dxa"/>
              <w:right w:w="28" w:type="dxa"/>
            </w:tcMar>
          </w:tcPr>
          <w:p w14:paraId="0623FEC9" w14:textId="77777777" w:rsidR="00057631" w:rsidRDefault="00057631" w:rsidP="00057631">
            <w:pPr>
              <w:rPr>
                <w:rFonts w:eastAsia="Calibri"/>
                <w:lang w:eastAsia="en-US"/>
              </w:rPr>
            </w:pPr>
            <w:r>
              <w:rPr>
                <w:rFonts w:eastAsia="Calibri"/>
                <w:lang w:eastAsia="en-US"/>
              </w:rPr>
              <w:t xml:space="preserve"> </w:t>
            </w:r>
          </w:p>
          <w:p w14:paraId="2DF20850" w14:textId="77777777" w:rsidR="00057631" w:rsidRDefault="00057631" w:rsidP="00057631">
            <w:pPr>
              <w:spacing w:before="120"/>
              <w:jc w:val="left"/>
              <w:rPr>
                <w:rFonts w:eastAsia="Calibri"/>
                <w:lang w:eastAsia="en-US"/>
              </w:rPr>
            </w:pPr>
            <w:r>
              <w:rPr>
                <w:rFonts w:eastAsia="Calibri"/>
                <w:lang w:eastAsia="en-US"/>
              </w:rPr>
              <w:t xml:space="preserve">3860,9 </w:t>
            </w:r>
          </w:p>
        </w:tc>
        <w:tc>
          <w:tcPr>
            <w:tcW w:w="0" w:type="auto"/>
            <w:tcMar>
              <w:left w:w="28" w:type="dxa"/>
              <w:right w:w="28" w:type="dxa"/>
            </w:tcMar>
          </w:tcPr>
          <w:p w14:paraId="3935ADBE" w14:textId="77777777" w:rsidR="00057631" w:rsidRDefault="00057631" w:rsidP="00057631">
            <w:pPr>
              <w:rPr>
                <w:rFonts w:eastAsia="Calibri"/>
                <w:lang w:eastAsia="en-US"/>
              </w:rPr>
            </w:pPr>
            <w:r>
              <w:rPr>
                <w:rFonts w:eastAsia="Calibri"/>
                <w:lang w:eastAsia="en-US"/>
              </w:rPr>
              <w:t xml:space="preserve"> </w:t>
            </w:r>
          </w:p>
          <w:p w14:paraId="5B573334" w14:textId="77777777" w:rsidR="00057631" w:rsidRDefault="00057631" w:rsidP="00057631">
            <w:pPr>
              <w:spacing w:before="120"/>
              <w:jc w:val="left"/>
              <w:rPr>
                <w:rFonts w:eastAsia="Calibri"/>
                <w:lang w:eastAsia="en-US"/>
              </w:rPr>
            </w:pPr>
            <w:r>
              <w:rPr>
                <w:rFonts w:eastAsia="Calibri"/>
                <w:lang w:eastAsia="en-US"/>
              </w:rPr>
              <w:t xml:space="preserve">24 618,6 </w:t>
            </w:r>
          </w:p>
        </w:tc>
      </w:tr>
      <w:tr w:rsidR="00057631" w:rsidRPr="008D007C" w14:paraId="68EE3C5B" w14:textId="77777777">
        <w:tc>
          <w:tcPr>
            <w:tcW w:w="0" w:type="auto"/>
            <w:tcMar>
              <w:left w:w="28" w:type="dxa"/>
              <w:right w:w="28" w:type="dxa"/>
            </w:tcMar>
          </w:tcPr>
          <w:p w14:paraId="2A7FAFAE" w14:textId="77777777" w:rsidR="00057631" w:rsidRDefault="00057631" w:rsidP="00057631">
            <w:pPr>
              <w:rPr>
                <w:rFonts w:eastAsia="Calibri"/>
                <w:lang w:eastAsia="en-US"/>
              </w:rPr>
            </w:pPr>
            <w:r>
              <w:rPr>
                <w:rFonts w:eastAsia="Calibri"/>
                <w:lang w:eastAsia="en-US"/>
              </w:rPr>
              <w:lastRenderedPageBreak/>
              <w:t xml:space="preserve"> </w:t>
            </w:r>
          </w:p>
          <w:p w14:paraId="7F8372C9" w14:textId="77777777" w:rsidR="00057631" w:rsidRDefault="00057631" w:rsidP="00057631">
            <w:pPr>
              <w:spacing w:before="120"/>
              <w:jc w:val="left"/>
              <w:rPr>
                <w:rFonts w:eastAsia="Calibri"/>
                <w:lang w:eastAsia="en-US"/>
              </w:rPr>
            </w:pPr>
            <w:r>
              <w:rPr>
                <w:rFonts w:eastAsia="Calibri"/>
                <w:lang w:eastAsia="en-US"/>
              </w:rPr>
              <w:t xml:space="preserve">2023 </w:t>
            </w:r>
          </w:p>
        </w:tc>
        <w:tc>
          <w:tcPr>
            <w:tcW w:w="0" w:type="auto"/>
            <w:tcMar>
              <w:left w:w="28" w:type="dxa"/>
              <w:right w:w="28" w:type="dxa"/>
            </w:tcMar>
          </w:tcPr>
          <w:p w14:paraId="70D77B48" w14:textId="77777777" w:rsidR="00057631" w:rsidRDefault="00057631" w:rsidP="00057631">
            <w:pPr>
              <w:rPr>
                <w:rFonts w:eastAsia="Calibri"/>
                <w:lang w:eastAsia="en-US"/>
              </w:rPr>
            </w:pPr>
            <w:r>
              <w:rPr>
                <w:rFonts w:eastAsia="Calibri"/>
                <w:lang w:eastAsia="en-US"/>
              </w:rPr>
              <w:t xml:space="preserve"> </w:t>
            </w:r>
          </w:p>
          <w:p w14:paraId="15A17983" w14:textId="77777777" w:rsidR="00057631" w:rsidRDefault="00057631" w:rsidP="00057631">
            <w:pPr>
              <w:spacing w:before="120"/>
              <w:jc w:val="left"/>
              <w:rPr>
                <w:rFonts w:eastAsia="Calibri"/>
                <w:lang w:eastAsia="en-US"/>
              </w:rPr>
            </w:pPr>
            <w:r>
              <w:rPr>
                <w:rFonts w:eastAsia="Calibri"/>
                <w:lang w:eastAsia="en-US"/>
              </w:rPr>
              <w:t xml:space="preserve">4,8 </w:t>
            </w:r>
          </w:p>
        </w:tc>
        <w:tc>
          <w:tcPr>
            <w:tcW w:w="0" w:type="auto"/>
            <w:tcMar>
              <w:left w:w="28" w:type="dxa"/>
              <w:right w:w="28" w:type="dxa"/>
            </w:tcMar>
          </w:tcPr>
          <w:p w14:paraId="6EBF4FE8" w14:textId="77777777" w:rsidR="00057631" w:rsidRDefault="00057631" w:rsidP="00057631">
            <w:pPr>
              <w:rPr>
                <w:rFonts w:eastAsia="Calibri"/>
                <w:lang w:eastAsia="en-US"/>
              </w:rPr>
            </w:pPr>
            <w:r>
              <w:rPr>
                <w:rFonts w:eastAsia="Calibri"/>
                <w:lang w:eastAsia="en-US"/>
              </w:rPr>
              <w:t xml:space="preserve"> </w:t>
            </w:r>
          </w:p>
          <w:p w14:paraId="3C6975C3" w14:textId="77777777" w:rsidR="00057631" w:rsidRDefault="00057631" w:rsidP="00057631">
            <w:pPr>
              <w:spacing w:before="120"/>
              <w:jc w:val="left"/>
              <w:rPr>
                <w:rFonts w:eastAsia="Calibri"/>
                <w:lang w:eastAsia="en-US"/>
              </w:rPr>
            </w:pPr>
            <w:r>
              <w:rPr>
                <w:rFonts w:eastAsia="Calibri"/>
                <w:lang w:eastAsia="en-US"/>
              </w:rPr>
              <w:t xml:space="preserve">1181,6 </w:t>
            </w:r>
          </w:p>
        </w:tc>
        <w:tc>
          <w:tcPr>
            <w:tcW w:w="0" w:type="auto"/>
            <w:tcMar>
              <w:left w:w="28" w:type="dxa"/>
              <w:right w:w="28" w:type="dxa"/>
            </w:tcMar>
          </w:tcPr>
          <w:p w14:paraId="34D784B2" w14:textId="77777777" w:rsidR="00057631" w:rsidRDefault="00057631" w:rsidP="00057631">
            <w:pPr>
              <w:rPr>
                <w:rFonts w:eastAsia="Calibri"/>
                <w:lang w:eastAsia="en-US"/>
              </w:rPr>
            </w:pPr>
            <w:r>
              <w:rPr>
                <w:rFonts w:eastAsia="Calibri"/>
                <w:lang w:eastAsia="en-US"/>
              </w:rPr>
              <w:t xml:space="preserve"> </w:t>
            </w:r>
          </w:p>
          <w:p w14:paraId="4B0A65BF" w14:textId="77777777" w:rsidR="00057631" w:rsidRDefault="00057631" w:rsidP="00057631">
            <w:pPr>
              <w:spacing w:before="120"/>
              <w:jc w:val="left"/>
              <w:rPr>
                <w:rFonts w:eastAsia="Calibri"/>
                <w:lang w:eastAsia="en-US"/>
              </w:rPr>
            </w:pPr>
            <w:r>
              <w:rPr>
                <w:rFonts w:eastAsia="Calibri"/>
                <w:lang w:eastAsia="en-US"/>
              </w:rPr>
              <w:t xml:space="preserve">25 800,2 </w:t>
            </w:r>
          </w:p>
        </w:tc>
      </w:tr>
      <w:tr w:rsidR="00057631" w:rsidRPr="008D007C" w14:paraId="300D33DC" w14:textId="77777777">
        <w:tc>
          <w:tcPr>
            <w:tcW w:w="0" w:type="auto"/>
            <w:tcMar>
              <w:left w:w="28" w:type="dxa"/>
              <w:right w:w="28" w:type="dxa"/>
            </w:tcMar>
          </w:tcPr>
          <w:p w14:paraId="168E6573" w14:textId="77777777" w:rsidR="00057631" w:rsidRDefault="00057631" w:rsidP="00057631">
            <w:pPr>
              <w:rPr>
                <w:rFonts w:eastAsia="Calibri"/>
                <w:lang w:eastAsia="en-US"/>
              </w:rPr>
            </w:pPr>
            <w:r>
              <w:rPr>
                <w:rFonts w:eastAsia="Calibri"/>
                <w:lang w:eastAsia="en-US"/>
              </w:rPr>
              <w:t xml:space="preserve"> </w:t>
            </w:r>
          </w:p>
          <w:p w14:paraId="6FD69FF3" w14:textId="77777777" w:rsidR="00057631" w:rsidRDefault="00057631" w:rsidP="00057631">
            <w:pPr>
              <w:spacing w:before="120"/>
              <w:jc w:val="left"/>
              <w:rPr>
                <w:rFonts w:eastAsia="Calibri"/>
                <w:lang w:eastAsia="en-US"/>
              </w:rPr>
            </w:pPr>
            <w:r>
              <w:rPr>
                <w:rFonts w:eastAsia="Calibri"/>
                <w:lang w:eastAsia="en-US"/>
              </w:rPr>
              <w:t xml:space="preserve">2024 </w:t>
            </w:r>
          </w:p>
        </w:tc>
        <w:tc>
          <w:tcPr>
            <w:tcW w:w="0" w:type="auto"/>
            <w:tcMar>
              <w:left w:w="28" w:type="dxa"/>
              <w:right w:w="28" w:type="dxa"/>
            </w:tcMar>
          </w:tcPr>
          <w:p w14:paraId="17C32FCE" w14:textId="77777777" w:rsidR="00057631" w:rsidRDefault="00057631" w:rsidP="00057631">
            <w:pPr>
              <w:rPr>
                <w:rFonts w:eastAsia="Calibri"/>
                <w:lang w:eastAsia="en-US"/>
              </w:rPr>
            </w:pPr>
            <w:r>
              <w:rPr>
                <w:rFonts w:eastAsia="Calibri"/>
                <w:lang w:eastAsia="en-US"/>
              </w:rPr>
              <w:t xml:space="preserve"> </w:t>
            </w:r>
          </w:p>
          <w:p w14:paraId="360DB57F" w14:textId="77777777" w:rsidR="00057631" w:rsidRDefault="00057631" w:rsidP="00057631">
            <w:pPr>
              <w:spacing w:before="120"/>
              <w:jc w:val="left"/>
              <w:rPr>
                <w:rFonts w:eastAsia="Calibri"/>
                <w:lang w:eastAsia="en-US"/>
              </w:rPr>
            </w:pPr>
            <w:r>
              <w:rPr>
                <w:rFonts w:eastAsia="Calibri"/>
                <w:lang w:eastAsia="en-US"/>
              </w:rPr>
              <w:t xml:space="preserve">7,5 </w:t>
            </w:r>
          </w:p>
        </w:tc>
        <w:tc>
          <w:tcPr>
            <w:tcW w:w="0" w:type="auto"/>
            <w:tcMar>
              <w:left w:w="28" w:type="dxa"/>
              <w:right w:w="28" w:type="dxa"/>
            </w:tcMar>
          </w:tcPr>
          <w:p w14:paraId="46F8A3CD" w14:textId="77777777" w:rsidR="00057631" w:rsidRDefault="00057631" w:rsidP="00057631">
            <w:pPr>
              <w:rPr>
                <w:rFonts w:eastAsia="Calibri"/>
                <w:lang w:eastAsia="en-US"/>
              </w:rPr>
            </w:pPr>
            <w:r>
              <w:rPr>
                <w:rFonts w:eastAsia="Calibri"/>
                <w:lang w:eastAsia="en-US"/>
              </w:rPr>
              <w:t xml:space="preserve"> </w:t>
            </w:r>
          </w:p>
          <w:p w14:paraId="4BB0C112" w14:textId="77777777" w:rsidR="00057631" w:rsidRDefault="00057631" w:rsidP="00057631">
            <w:pPr>
              <w:spacing w:before="120"/>
              <w:jc w:val="left"/>
              <w:rPr>
                <w:rFonts w:eastAsia="Calibri"/>
                <w:lang w:eastAsia="en-US"/>
              </w:rPr>
            </w:pPr>
            <w:r>
              <w:rPr>
                <w:rFonts w:eastAsia="Calibri"/>
                <w:lang w:eastAsia="en-US"/>
              </w:rPr>
              <w:t xml:space="preserve">1935 </w:t>
            </w:r>
          </w:p>
        </w:tc>
        <w:tc>
          <w:tcPr>
            <w:tcW w:w="0" w:type="auto"/>
            <w:tcMar>
              <w:left w:w="28" w:type="dxa"/>
              <w:right w:w="28" w:type="dxa"/>
            </w:tcMar>
          </w:tcPr>
          <w:p w14:paraId="56EBA1F6" w14:textId="77777777" w:rsidR="00057631" w:rsidRDefault="00057631" w:rsidP="00057631">
            <w:pPr>
              <w:rPr>
                <w:rFonts w:eastAsia="Calibri"/>
                <w:lang w:eastAsia="en-US"/>
              </w:rPr>
            </w:pPr>
            <w:r>
              <w:rPr>
                <w:rFonts w:eastAsia="Calibri"/>
                <w:lang w:eastAsia="en-US"/>
              </w:rPr>
              <w:t xml:space="preserve"> </w:t>
            </w:r>
          </w:p>
          <w:p w14:paraId="28B12CB7" w14:textId="77777777" w:rsidR="00057631" w:rsidRDefault="00057631" w:rsidP="00057631">
            <w:pPr>
              <w:spacing w:before="120"/>
              <w:jc w:val="left"/>
              <w:rPr>
                <w:rFonts w:eastAsia="Calibri"/>
                <w:lang w:eastAsia="en-US"/>
              </w:rPr>
            </w:pPr>
            <w:r>
              <w:rPr>
                <w:rFonts w:eastAsia="Calibri"/>
                <w:lang w:eastAsia="en-US"/>
              </w:rPr>
              <w:t xml:space="preserve">27 735,2 </w:t>
            </w:r>
          </w:p>
        </w:tc>
      </w:tr>
    </w:tbl>
    <w:p w14:paraId="058B4E6D" w14:textId="77777777" w:rsidR="00057631" w:rsidRPr="008D007C" w:rsidRDefault="00057631" w:rsidP="00057631">
      <w:r w:rsidRPr="008D007C">
        <w:t>В расчете не учитывались дополнительные пенсионные баллы, полученные за счет отчисления страховых взносов работодателем - с ними размер прибавки был бы выше. В указанном примере гражданин ежемесячно получал 15 000 руб. (как и до заморозки), а при увольнении выплаты сразу выросли до 27 735,2 руб. + надбавка в 2025 году.</w:t>
      </w:r>
    </w:p>
    <w:p w14:paraId="4C4C545C" w14:textId="77777777" w:rsidR="00057631" w:rsidRPr="008D007C" w:rsidRDefault="00057631" w:rsidP="00057631">
      <w:r w:rsidRPr="008D007C">
        <w:t>Как работающему пенсионеру получить индексацию пенсии</w:t>
      </w:r>
    </w:p>
    <w:p w14:paraId="274D2012" w14:textId="77777777" w:rsidR="00057631" w:rsidRPr="008D007C" w:rsidRDefault="00057631" w:rsidP="00057631">
      <w:r w:rsidRPr="008D007C">
        <w:t>Индексирование для лиц, которые ведут трудовую деятельность, осуществляется в автоматическом режиме - для перерасчета подавать заявление не нужно. Такой порядок действует в отношении всех видов корректировки: и с 1 января, и с 1 августа, и при увольнении. Напомним, ранее для перерасчета в случае прекращения профессиональной деятельности требовалась подача заявления в СФР с копией трудовой книжки (или выпиской из электронной трудовой книжки) - сейчас эта процедура упразднена, Социальный фонд самостоятельно получает необходимую информацию с лицевого счета застрахованного человека.</w:t>
      </w:r>
    </w:p>
    <w:p w14:paraId="54D4136D" w14:textId="77777777" w:rsidR="00057631" w:rsidRPr="008D007C" w:rsidRDefault="00057631" w:rsidP="00057631">
      <w:r w:rsidRPr="008D007C">
        <w:t>После увольнения повышение выплаты происходит на второй месяц. Например, человек, уволился в марте, в апреле СФР примет решение о корректировке, а уже в мае гражданину придет сумма с надбавкой. Точный срок получения зависит от выбранного способа доставки - через Почту России или банк (на текущий счет, карту МИР).</w:t>
      </w:r>
    </w:p>
    <w:p w14:paraId="66FA21F9" w14:textId="77777777" w:rsidR="00057631" w:rsidRPr="008D007C" w:rsidRDefault="00057631" w:rsidP="00057631">
      <w:r w:rsidRPr="008D007C">
        <w:t>Индексация пенсий работающим пенсионерам: последние новости</w:t>
      </w:r>
    </w:p>
    <w:p w14:paraId="24F64472" w14:textId="77777777" w:rsidR="00057631" w:rsidRPr="008D007C" w:rsidRDefault="00057631" w:rsidP="00057631">
      <w:r w:rsidRPr="008D007C">
        <w:t>Последнее повышение для трудящихся лиц проводилось 1 августа 2025 года - максимальный размер прибавки составил 437 руб. (эквивалент трем ИПК). Повышение действует для лиц, за которых в прошлом периоде работодатель производил отчисления в СФР. В октябре планируется увеличить на 7,6% выплаты военным пенсионерам - денежное довольствие вырастет у сотрудников Росгвардии, ФСИН, Вооруженных Сил и других силовых структур.</w:t>
      </w:r>
    </w:p>
    <w:p w14:paraId="16AC8DFA" w14:textId="77777777" w:rsidR="00057631" w:rsidRPr="008D007C" w:rsidRDefault="00057631" w:rsidP="00057631">
      <w:r w:rsidRPr="008D007C">
        <w:t>В 2026 году прирост сохранится - работающие граждане смогут получать повышенные страховые выплаты. При этом корректировка будет проводиться дважды: в феврале с учетом уровня инфляции и в апреле с учетом доходов СФР. Трудоустроенным лицам, как и сейчас, дополнительно проиндексируют выплаты в августе. Эксперты подсчитали, что средний размер ежемесячных пенсий у пожилых людей составляет около 25 000 руб., трудящиеся граждане получают на 3500 руб. меньше.</w:t>
      </w:r>
    </w:p>
    <w:p w14:paraId="74CF6B03" w14:textId="77777777" w:rsidR="00057631" w:rsidRPr="008D007C" w:rsidRDefault="00057631" w:rsidP="00057631">
      <w:r w:rsidRPr="008D007C">
        <w:t>К слову, в Госдуме неоднократно возникали идеи об отмене пенсионного обеспечения россиян. Депутаты рекомендуют гражданам не рассчитывать на помощь от государства, заблаговременно подумав о своей старости. Пока такие предложения вызывают волну критики со стороны и общества, и экспертов, и других депутатов, но в будущем перспектива отказа от выплат все же возможна, в особенности - для занятых лиц, которые могут обеспечить свою жизнь за счет заработной платы.</w:t>
      </w:r>
    </w:p>
    <w:p w14:paraId="54493EF6" w14:textId="77777777" w:rsidR="00057631" w:rsidRPr="008D007C" w:rsidRDefault="00057631" w:rsidP="00057631">
      <w:r w:rsidRPr="008D007C">
        <w:t>Часто задаваемые вопросы</w:t>
      </w:r>
    </w:p>
    <w:p w14:paraId="19013A5D" w14:textId="77777777" w:rsidR="00057631" w:rsidRPr="008D007C" w:rsidRDefault="00057631" w:rsidP="00057631">
      <w:r w:rsidRPr="008D007C">
        <w:t>Что такое индексация пенсии работающим пенсионерам простыми словами?</w:t>
      </w:r>
    </w:p>
    <w:p w14:paraId="5F28B0D7" w14:textId="77777777" w:rsidR="00057631" w:rsidRPr="008D007C" w:rsidRDefault="00057631" w:rsidP="00057631">
      <w:r w:rsidRPr="008D007C">
        <w:lastRenderedPageBreak/>
        <w:t>Это увеличение размера выплат на уровень инфляции. Механизм введен, чтобы обезопасить социально незащищенные слои населения от роста цен на потребительские товары и услуги - за счет повышения работающим лицам компенсируются возросшие цены.</w:t>
      </w:r>
    </w:p>
    <w:p w14:paraId="371504A5" w14:textId="77777777" w:rsidR="00057631" w:rsidRPr="008D007C" w:rsidRDefault="00057631" w:rsidP="00057631">
      <w:r w:rsidRPr="008D007C">
        <w:t>Как получить работающему пенсионеру индексацию пенсии, не увольняясь с работы?</w:t>
      </w:r>
    </w:p>
    <w:p w14:paraId="3C5FEDEE" w14:textId="77777777" w:rsidR="00057631" w:rsidRPr="008D007C" w:rsidRDefault="00057631" w:rsidP="00057631">
      <w:r w:rsidRPr="008D007C">
        <w:t>Прямого механизма для полного пересчета нет - сумма будет скорректирована при завершении трудовой деятельности. Пока человек продолжает трудиться, увеличение происходит частично.</w:t>
      </w:r>
    </w:p>
    <w:p w14:paraId="4737A1F2" w14:textId="77777777" w:rsidR="00057631" w:rsidRPr="008D007C" w:rsidRDefault="00057631" w:rsidP="00057631">
      <w:r w:rsidRPr="008D007C">
        <w:t>Можно ли работающему пенсионеру отказаться от пенсии на 1 месяц и получить индексацию?</w:t>
      </w:r>
    </w:p>
    <w:p w14:paraId="3C4C9CA0" w14:textId="77777777" w:rsidR="00057631" w:rsidRPr="008D007C" w:rsidRDefault="00057631" w:rsidP="00057631">
      <w:r w:rsidRPr="008D007C">
        <w:t>Индексация за прошлые периоды возможна после увольнения, а не вследствие временного отказа от пенсионных выплат.</w:t>
      </w:r>
    </w:p>
    <w:p w14:paraId="62218C8D" w14:textId="77777777" w:rsidR="00057631" w:rsidRPr="008D007C" w:rsidRDefault="00057631" w:rsidP="00057631">
      <w:r w:rsidRPr="008D007C">
        <w:t>Пенсионер работает по договору ГПХ, будет ли индексация пенсии?</w:t>
      </w:r>
    </w:p>
    <w:p w14:paraId="3C19E2AD" w14:textId="77777777" w:rsidR="00057631" w:rsidRPr="008D007C" w:rsidRDefault="00057631" w:rsidP="00057631">
      <w:r w:rsidRPr="008D007C">
        <w:t>Увеличение проводится для всех граждан, включая лиц, работающих по трудовому договору и договору гражданско-правового характера (ГПХ).</w:t>
      </w:r>
    </w:p>
    <w:p w14:paraId="4819DE70" w14:textId="77777777" w:rsidR="00057631" w:rsidRPr="008D007C" w:rsidRDefault="00057631" w:rsidP="00057631">
      <w:r w:rsidRPr="008D007C">
        <w:t>Когда лучше уволиться работающему пенсионеру, чтобы получить перерасчет пенсии и индексацию?</w:t>
      </w:r>
    </w:p>
    <w:p w14:paraId="2377557E" w14:textId="77777777" w:rsidR="00057631" w:rsidRPr="008D007C" w:rsidRDefault="00057631" w:rsidP="00057631">
      <w:r w:rsidRPr="008D007C">
        <w:t>Наиболее выгодно увольняться в последний день месяца. Например, человек расторгает трудовой договор 30 апреля, уже с 1 мая ему будет назначена повышенная выплата, фактически получить которую он сможет не раньше июня.</w:t>
      </w:r>
    </w:p>
    <w:p w14:paraId="34177E58" w14:textId="77777777" w:rsidR="00057631" w:rsidRPr="008D007C" w:rsidRDefault="00057631" w:rsidP="00057631">
      <w:r w:rsidRPr="008D007C">
        <w:t>Сколько месяцев должен не работать пенсионер, чтобы получить индексацию пенсии?</w:t>
      </w:r>
    </w:p>
    <w:p w14:paraId="0456B8F5" w14:textId="77777777" w:rsidR="00057631" w:rsidRPr="008D007C" w:rsidRDefault="00057631" w:rsidP="00057631">
      <w:r w:rsidRPr="008D007C">
        <w:t>Для получения корректировки необходимо уволиться и не работать минимум два месяца. При дальнейшем трудоустройстве в этом случае повышение не обнуляется - платить меньше не станут.</w:t>
      </w:r>
    </w:p>
    <w:p w14:paraId="0E025152" w14:textId="77777777" w:rsidR="00057631" w:rsidRPr="008D007C" w:rsidRDefault="00057631" w:rsidP="00057631">
      <w:hyperlink r:id="rId29" w:history="1">
        <w:r w:rsidRPr="008D007C">
          <w:rPr>
            <w:rStyle w:val="a3"/>
          </w:rPr>
          <w:t>https://bankiros.ru/wiki/term/kak-proishodit-indeksacia-pensij-rabotausim-pensioneram-v-curryear-godu</w:t>
        </w:r>
      </w:hyperlink>
      <w:r w:rsidRPr="008D007C">
        <w:t xml:space="preserve"> </w:t>
      </w:r>
    </w:p>
    <w:p w14:paraId="09F660C1" w14:textId="77777777" w:rsidR="009D22C1" w:rsidRPr="008D007C" w:rsidRDefault="009D22C1" w:rsidP="009D22C1">
      <w:pPr>
        <w:pStyle w:val="2"/>
      </w:pPr>
      <w:bookmarkStart w:id="87" w:name="_Toc207260282"/>
      <w:r w:rsidRPr="008D007C">
        <w:t>PensNews, 27.08.2025, Не только за стаж: какие «семейные» надбавки к пенсии вы можете недополучать</w:t>
      </w:r>
      <w:bookmarkEnd w:id="87"/>
    </w:p>
    <w:p w14:paraId="4BEA74CD" w14:textId="77777777" w:rsidR="009D22C1" w:rsidRPr="008D007C" w:rsidRDefault="009D22C1" w:rsidP="005B125A">
      <w:pPr>
        <w:pStyle w:val="3"/>
      </w:pPr>
      <w:bookmarkStart w:id="88" w:name="_Toc207260283"/>
      <w:r w:rsidRPr="008D007C">
        <w:t>Когда речь заходит о повышении пенсии, мы чаще всего думаем о продолжении трудового стажа или о срочном оформлении баллов. Но оказывается, дополнительную финансовую поддержку от государства можно получить не только за свой труд, но и за заботу о близких. Юристы напоминают: право на прибавку есть у многих пенсионеров, главное — знать о нем и вовремя подать документы.</w:t>
      </w:r>
      <w:bookmarkEnd w:id="88"/>
    </w:p>
    <w:p w14:paraId="7C8FA826" w14:textId="77777777" w:rsidR="009D22C1" w:rsidRPr="008D007C" w:rsidRDefault="009D22C1" w:rsidP="009D22C1">
      <w:r w:rsidRPr="008D007C">
        <w:t>Надбавка за иждивенцев: кому и сколько?</w:t>
      </w:r>
    </w:p>
    <w:p w14:paraId="2E32A52E" w14:textId="77777777" w:rsidR="009D22C1" w:rsidRPr="008D007C" w:rsidRDefault="009D22C1" w:rsidP="009D22C1">
      <w:r w:rsidRPr="008D007C">
        <w:t>Одна из самых ощутимых доплат положена пенсионерам, на попечении которых находятся нетрудоспособные члены семьи. Государство готово поддержать тех, кто содержит:</w:t>
      </w:r>
    </w:p>
    <w:p w14:paraId="67F7946C" w14:textId="77777777" w:rsidR="009D22C1" w:rsidRPr="008D007C" w:rsidRDefault="009D22C1" w:rsidP="009D22C1">
      <w:r w:rsidRPr="008D007C">
        <w:t>- Детей до 18 лет (или до 23 лет, если они учатся на очном отделении).</w:t>
      </w:r>
    </w:p>
    <w:p w14:paraId="2005F4B6" w14:textId="77777777" w:rsidR="009D22C1" w:rsidRPr="008D007C" w:rsidRDefault="009D22C1" w:rsidP="009D22C1">
      <w:r w:rsidRPr="008D007C">
        <w:lastRenderedPageBreak/>
        <w:t>- Детей-инвалидов любого возраста, если инвалидность установлена с детства.</w:t>
      </w:r>
    </w:p>
    <w:p w14:paraId="1F89BF2A" w14:textId="77777777" w:rsidR="009D22C1" w:rsidRPr="008D007C" w:rsidRDefault="009D22C1" w:rsidP="009D22C1">
      <w:r w:rsidRPr="008D007C">
        <w:t>- Братьев, сестер или внуков при условии, что у них нет трудоспособных родителей, которые могли бы их содержать.</w:t>
      </w:r>
    </w:p>
    <w:p w14:paraId="027767F5" w14:textId="77777777" w:rsidR="009D22C1" w:rsidRPr="008D007C" w:rsidRDefault="009D22C1" w:rsidP="009D22C1">
      <w:r w:rsidRPr="008D007C">
        <w:t>- Собственных нетрудоспособных родителей или супруга (например, если они являются инвалидами или уже сами вышли на пенсию).</w:t>
      </w:r>
    </w:p>
    <w:p w14:paraId="39DBD03C" w14:textId="77777777" w:rsidR="009D22C1" w:rsidRPr="008D007C" w:rsidRDefault="009D22C1" w:rsidP="009D22C1">
      <w:r w:rsidRPr="008D007C">
        <w:t>Важный нюанс: все перечисленные родственники должны проживать вместе с пенсионером и находиться на его полном содержании.</w:t>
      </w:r>
    </w:p>
    <w:p w14:paraId="40D06A69" w14:textId="77777777" w:rsidR="009D22C1" w:rsidRPr="008D007C" w:rsidRDefault="009D22C1" w:rsidP="009D22C1">
      <w:r w:rsidRPr="008D007C">
        <w:t>Размер такой фиксированной доплаты составляет 2700 рублей в месяц на каждого иждивенца. Однако закон устанавливает верхний предел: общая сумма надбавки не может превышать 8100 рублей. То есть максимальная выплата положена тому, кто содержит трех и более нетрудоспособных родственников.</w:t>
      </w:r>
    </w:p>
    <w:p w14:paraId="168F1C1C" w14:textId="77777777" w:rsidR="009D22C1" w:rsidRPr="008D007C" w:rsidRDefault="009D22C1" w:rsidP="009D22C1">
      <w:r w:rsidRPr="008D007C">
        <w:t>Отпуск по уходу за ребенком: превращаем годы в баллы</w:t>
      </w:r>
    </w:p>
    <w:p w14:paraId="0B36091C" w14:textId="77777777" w:rsidR="009D22C1" w:rsidRPr="008D007C" w:rsidRDefault="009D22C1" w:rsidP="009D22C1">
      <w:r w:rsidRPr="008D007C">
        <w:t>Этот лайфхак особенно актуален для женщин, которые вышли на пенсию до 2015 года или только готовятся к этому. Периоды ухода за детьми до 1,5 лет теперь можно не просто включать в стаж, но и пересчитать в пенсионные коэффициенты (баллы).</w:t>
      </w:r>
    </w:p>
    <w:p w14:paraId="33082DB9" w14:textId="77777777" w:rsidR="009D22C1" w:rsidRPr="008D007C" w:rsidRDefault="009D22C1" w:rsidP="009D22C1">
      <w:r w:rsidRPr="008D007C">
        <w:t>Как это работает?</w:t>
      </w:r>
    </w:p>
    <w:p w14:paraId="5BCECEAC" w14:textId="77777777" w:rsidR="009D22C1" w:rsidRPr="008D007C" w:rsidRDefault="009D22C1" w:rsidP="009D22C1">
      <w:r w:rsidRPr="008D007C">
        <w:t>За каждый полный год отпуска по уходу за ребенком начисляются баллы. Их количество разное:</w:t>
      </w:r>
    </w:p>
    <w:p w14:paraId="27DB8CBB" w14:textId="77777777" w:rsidR="009D22C1" w:rsidRPr="008D007C" w:rsidRDefault="009D22C1" w:rsidP="009D22C1">
      <w:r w:rsidRPr="008D007C">
        <w:t xml:space="preserve">    За первого ребенка — 1,8 балла в год;</w:t>
      </w:r>
    </w:p>
    <w:p w14:paraId="2CB29928" w14:textId="77777777" w:rsidR="009D22C1" w:rsidRPr="008D007C" w:rsidRDefault="009D22C1" w:rsidP="009D22C1">
      <w:r w:rsidRPr="008D007C">
        <w:t xml:space="preserve">    За второго — 3,6 балла;</w:t>
      </w:r>
    </w:p>
    <w:p w14:paraId="5AAA6859" w14:textId="77777777" w:rsidR="009D22C1" w:rsidRPr="008D007C" w:rsidRDefault="009D22C1" w:rsidP="009D22C1">
      <w:r w:rsidRPr="008D007C">
        <w:t xml:space="preserve">    За третьего и последующих — 5,4 балла.</w:t>
      </w:r>
    </w:p>
    <w:p w14:paraId="56720FD9" w14:textId="77777777" w:rsidR="009D22C1" w:rsidRPr="008D007C" w:rsidRDefault="009D22C1" w:rsidP="009D22C1">
      <w:r w:rsidRPr="008D007C">
        <w:t>Пересчет может оказаться выгоднее, чем учет этого периода просто как стажа, особенно если в то время у женщины была невысокая зарплата или она вообще не работала. Пенсионный фонд сделает перерасчет и выберет наиболее выгодный для пенсионерки вариант.</w:t>
      </w:r>
    </w:p>
    <w:p w14:paraId="70D6D8C9" w14:textId="77777777" w:rsidR="009D22C1" w:rsidRPr="008D007C" w:rsidRDefault="009D22C1" w:rsidP="009D22C1">
      <w:r w:rsidRPr="008D007C">
        <w:t>Пенсия по потере кормильца: право на выбор</w:t>
      </w:r>
    </w:p>
    <w:p w14:paraId="7D4798DE" w14:textId="77777777" w:rsidR="009D22C1" w:rsidRPr="008D007C" w:rsidRDefault="009D22C1" w:rsidP="009D22C1">
      <w:r w:rsidRPr="008D007C">
        <w:t>Эта ситуация, безусловно, одна из самых тяжелых, но и о ней важно знать с практической точки зрения. Если умерший супруг получал пенсию, которая была значительно выше, чем у овдовевшей стороны, пенсионер имеет право сделать выбор.</w:t>
      </w:r>
    </w:p>
    <w:p w14:paraId="3EC0749C" w14:textId="77777777" w:rsidR="009D22C1" w:rsidRPr="008D007C" w:rsidRDefault="009D22C1" w:rsidP="009D22C1">
      <w:r w:rsidRPr="008D007C">
        <w:t>Вместо своей пенсии можно перейти на пенсию по случаю потери кормильца, которая рассчитывается исходя из пенсионных прав умершего супруга. Это не доплата, а именно замена одной выплаты на другую, более крупную.</w:t>
      </w:r>
    </w:p>
    <w:p w14:paraId="7846572A" w14:textId="77777777" w:rsidR="009D22C1" w:rsidRPr="008D007C" w:rsidRDefault="009D22C1" w:rsidP="009D22C1">
      <w:r w:rsidRPr="008D007C">
        <w:t>Важно: получить две пенсии одновременно в этом случае нельзя — назначат только одну, но бóльшую по размеру.</w:t>
      </w:r>
    </w:p>
    <w:p w14:paraId="3D8AE5F0" w14:textId="77777777" w:rsidR="009D22C1" w:rsidRPr="008D007C" w:rsidRDefault="009D22C1" w:rsidP="009D22C1">
      <w:r w:rsidRPr="008D007C">
        <w:t>Что делать?</w:t>
      </w:r>
    </w:p>
    <w:p w14:paraId="14A3EF73" w14:textId="77777777" w:rsidR="009D22C1" w:rsidRPr="008D007C" w:rsidRDefault="009D22C1" w:rsidP="009D22C1">
      <w:r w:rsidRPr="008D007C">
        <w:t>Узнали себя в одном из этих описаний? Первый шаг — обратиться в клиентскую службу вашего отделения Пенсионного фонда или подать заявление через портал «Госуслуги». Специалист подробно проконсультирует, какие именно документы нужно предоставить для оформления каждой из этих надбавок (как правило, это паспорта, свидетельства о рождении, справки об инвалидности или об обучении).</w:t>
      </w:r>
    </w:p>
    <w:p w14:paraId="7025B849" w14:textId="77777777" w:rsidR="009D22C1" w:rsidRPr="008D007C" w:rsidRDefault="009D22C1" w:rsidP="009D22C1">
      <w:r w:rsidRPr="008D007C">
        <w:lastRenderedPageBreak/>
        <w:t>Иногда несколько сотен или тысяч рублей могут существенно помочь в семейном бюджете. Главное — не упустить возможность их получить.</w:t>
      </w:r>
    </w:p>
    <w:p w14:paraId="721BBA7C" w14:textId="77777777" w:rsidR="009D22C1" w:rsidRPr="003B41A6" w:rsidRDefault="009D22C1" w:rsidP="009D22C1">
      <w:hyperlink r:id="rId30" w:history="1">
        <w:r w:rsidRPr="008D007C">
          <w:rPr>
            <w:rStyle w:val="a3"/>
          </w:rPr>
          <w:t>https://pensnews.ru/news/17333</w:t>
        </w:r>
      </w:hyperlink>
      <w:r w:rsidRPr="008D007C">
        <w:t xml:space="preserve"> </w:t>
      </w:r>
    </w:p>
    <w:p w14:paraId="2CCE0B87" w14:textId="77777777" w:rsidR="006A2AAB" w:rsidRPr="006A2AAB" w:rsidRDefault="006A2AAB" w:rsidP="006A2AAB">
      <w:pPr>
        <w:pStyle w:val="2"/>
      </w:pPr>
      <w:bookmarkStart w:id="89" w:name="_Toc207260284"/>
      <w:r w:rsidRPr="006A2AAB">
        <w:rPr>
          <w:lang w:val="en-US"/>
        </w:rPr>
        <w:t>PensNews</w:t>
      </w:r>
      <w:r w:rsidRPr="006A2AAB">
        <w:t>, 27.08.2025, Пенсионные баллы под вопросом: почему систему называют непрозрачной и что предлагают изменить</w:t>
      </w:r>
      <w:bookmarkEnd w:id="89"/>
    </w:p>
    <w:p w14:paraId="779D03D8" w14:textId="77777777" w:rsidR="006A2AAB" w:rsidRPr="006A2AAB" w:rsidRDefault="006A2AAB" w:rsidP="006A2AAB">
      <w:pPr>
        <w:pStyle w:val="3"/>
      </w:pPr>
      <w:bookmarkStart w:id="90" w:name="_Toc207260285"/>
      <w:r w:rsidRPr="006A2AAB">
        <w:t>Пенсионная система в России с её загадочными «баллами» уже много лет вызывает вопросы у будущих и нынешних пенсионеров. Разобраться в том, как именно формируются выплаты, подчас сложно даже специалистам. И кажется, этот вопрос наконец может сдвинуться с мёртвой точки.</w:t>
      </w:r>
      <w:bookmarkEnd w:id="90"/>
    </w:p>
    <w:p w14:paraId="5DA97273" w14:textId="77777777" w:rsidR="006A2AAB" w:rsidRPr="006A2AAB" w:rsidRDefault="006A2AAB" w:rsidP="006A2AAB">
      <w:r w:rsidRPr="006A2AAB">
        <w:t>Лидер партии «Справедливая Россия - За правду» Сергей Миронов выступил с резкой критикой действующей системы расчёта пенсий. В интервью РИА Новости он заявил, что механизм индивидуальных пенсионных коэффициентов (это и есть те самые баллы) пора отменять. Вместо него, по мнению политика, нужно ввести простые и прозрачные критерии, которые будут понятны каждому работающему человеку.</w:t>
      </w:r>
    </w:p>
    <w:p w14:paraId="48987EB8" w14:textId="77777777" w:rsidR="006A2AAB" w:rsidRPr="00446A02" w:rsidRDefault="006A2AAB" w:rsidP="006A2AAB">
      <w:r w:rsidRPr="006A2AAB">
        <w:t xml:space="preserve">Суть претензии в том, что нынешняя система сложна и неочевидна. Люди годами копят баллы, но как именно они конвертируются в рубли при выходе на пенсию - для многих остаётся загадкой. </w:t>
      </w:r>
      <w:r w:rsidRPr="00446A02">
        <w:t>Миронов уверен: пенсия должна рассчитываться по чётким и логичным принципам, где ключевыми факторами станут привычные всем вещи.</w:t>
      </w:r>
    </w:p>
    <w:p w14:paraId="1D4223A0" w14:textId="77777777" w:rsidR="006A2AAB" w:rsidRPr="00446A02" w:rsidRDefault="006A2AAB" w:rsidP="006A2AAB">
      <w:r w:rsidRPr="00446A02">
        <w:t xml:space="preserve">В качестве альтернативы справороссы предлагают вернуться к более понятной системе. Основой для расчёта выплат могли бы стать:  </w:t>
      </w:r>
    </w:p>
    <w:p w14:paraId="0D5D6F3E" w14:textId="77777777" w:rsidR="006A2AAB" w:rsidRPr="00446A02" w:rsidRDefault="006A2AAB" w:rsidP="006A2AAB">
      <w:r w:rsidRPr="00446A02">
        <w:t>•</w:t>
      </w:r>
      <w:r w:rsidRPr="00446A02">
        <w:tab/>
        <w:t xml:space="preserve">Общий трудовой стаж - чем дольше человек работал, тем выше его пенсия. </w:t>
      </w:r>
    </w:p>
    <w:p w14:paraId="54816740" w14:textId="77777777" w:rsidR="006A2AAB" w:rsidRPr="00446A02" w:rsidRDefault="006A2AAB" w:rsidP="006A2AAB">
      <w:r w:rsidRPr="00446A02">
        <w:t>•</w:t>
      </w:r>
      <w:r w:rsidRPr="00446A02">
        <w:tab/>
        <w:t xml:space="preserve">Условия труда - работа во вредных или опасных условиях должна справедливо компенсироваться. </w:t>
      </w:r>
    </w:p>
    <w:p w14:paraId="0362F844" w14:textId="77777777" w:rsidR="006A2AAB" w:rsidRPr="00446A02" w:rsidRDefault="006A2AAB" w:rsidP="006A2AAB">
      <w:r w:rsidRPr="00446A02">
        <w:t>•</w:t>
      </w:r>
      <w:r w:rsidRPr="00446A02">
        <w:tab/>
        <w:t xml:space="preserve">Уровень заработной платы - очевидный принцип: чем выше был твой доход в течение жизни, тем выше должна быть пенсия. </w:t>
      </w:r>
    </w:p>
    <w:p w14:paraId="06DAFF68" w14:textId="77777777" w:rsidR="006A2AAB" w:rsidRPr="00446A02" w:rsidRDefault="006A2AAB" w:rsidP="006A2AAB">
      <w:r w:rsidRPr="00446A02">
        <w:t>Отдельно Миронов выделил необходимость поддержки многодетных родителей и представителей социально важных профессий, таких как врачи и учителя. Для них предлагается ввести специальные льготы и повышенные коэффициенты.</w:t>
      </w:r>
    </w:p>
    <w:p w14:paraId="1A84DCD3" w14:textId="77777777" w:rsidR="006A2AAB" w:rsidRPr="00446A02" w:rsidRDefault="006A2AAB" w:rsidP="006A2AAB">
      <w:r w:rsidRPr="00446A02">
        <w:t>Пока идут дискуссии, в пенсионной системе уже запланированы изменения. Так, с 1 апреля 2026 года будет пересмотрен размер социальных пенсий. Повышение коснётся людей с инвалидностью, тех, кто потерял кормильца, а также представителей коренных малочисленных народов Севера. Страховые же пенсии традиционно индексируются в феврале.</w:t>
      </w:r>
    </w:p>
    <w:p w14:paraId="76184C49" w14:textId="77777777" w:rsidR="006A2AAB" w:rsidRPr="00446A02" w:rsidRDefault="006A2AAB" w:rsidP="006A2AAB">
      <w:r w:rsidRPr="00446A02">
        <w:t>Инициатива об отмене пенсионных баллов пока находится на стадии обсуждения. Но сам факт её появления говорит о том, что тема пенсионной справедливости становится всё актуальнее. Миллионы россиян хотят точно знать, как формируется их будущая пенсия, и быть уверенными в завтрашнем дне без сложных и непонятных формул расчета.</w:t>
      </w:r>
    </w:p>
    <w:p w14:paraId="1D339138" w14:textId="77777777" w:rsidR="006A2AAB" w:rsidRPr="003B41A6" w:rsidRDefault="006A2AAB" w:rsidP="006A2AAB">
      <w:hyperlink r:id="rId31" w:history="1">
        <w:r w:rsidRPr="006C6E68">
          <w:rPr>
            <w:rStyle w:val="a3"/>
            <w:lang w:val="en-US"/>
          </w:rPr>
          <w:t>https</w:t>
        </w:r>
        <w:r w:rsidRPr="003B41A6">
          <w:rPr>
            <w:rStyle w:val="a3"/>
          </w:rPr>
          <w:t>://</w:t>
        </w:r>
        <w:r w:rsidRPr="006C6E68">
          <w:rPr>
            <w:rStyle w:val="a3"/>
            <w:lang w:val="en-US"/>
          </w:rPr>
          <w:t>pensnews</w:t>
        </w:r>
        <w:r w:rsidRPr="003B41A6">
          <w:rPr>
            <w:rStyle w:val="a3"/>
          </w:rPr>
          <w:t>.</w:t>
        </w:r>
        <w:r w:rsidRPr="006C6E68">
          <w:rPr>
            <w:rStyle w:val="a3"/>
            <w:lang w:val="en-US"/>
          </w:rPr>
          <w:t>ru</w:t>
        </w:r>
        <w:r w:rsidRPr="003B41A6">
          <w:rPr>
            <w:rStyle w:val="a3"/>
          </w:rPr>
          <w:t>/</w:t>
        </w:r>
        <w:r w:rsidRPr="006C6E68">
          <w:rPr>
            <w:rStyle w:val="a3"/>
            <w:lang w:val="en-US"/>
          </w:rPr>
          <w:t>news</w:t>
        </w:r>
        <w:r w:rsidRPr="003B41A6">
          <w:rPr>
            <w:rStyle w:val="a3"/>
          </w:rPr>
          <w:t>/17362</w:t>
        </w:r>
      </w:hyperlink>
      <w:r w:rsidRPr="003B41A6">
        <w:t xml:space="preserve"> </w:t>
      </w:r>
    </w:p>
    <w:p w14:paraId="5E56DF31" w14:textId="77777777" w:rsidR="00445D46" w:rsidRPr="00C14646" w:rsidRDefault="00445D46" w:rsidP="00445D46">
      <w:pPr>
        <w:pStyle w:val="2"/>
      </w:pPr>
      <w:bookmarkStart w:id="91" w:name="_Toc207260286"/>
      <w:r w:rsidRPr="00445D46">
        <w:rPr>
          <w:lang w:val="en-US"/>
        </w:rPr>
        <w:lastRenderedPageBreak/>
        <w:t>PensNews</w:t>
      </w:r>
      <w:r w:rsidRPr="00C14646">
        <w:t>, 27.08.2025, Ждёт ли вас двойная индексация? Разбираем, кому добавят пенсию в 2026 году</w:t>
      </w:r>
      <w:bookmarkEnd w:id="91"/>
    </w:p>
    <w:p w14:paraId="45BD5070" w14:textId="77777777" w:rsidR="00445D46" w:rsidRPr="00C14646" w:rsidRDefault="00445D46" w:rsidP="00445D46">
      <w:pPr>
        <w:pStyle w:val="3"/>
      </w:pPr>
      <w:bookmarkStart w:id="92" w:name="_Toc207260287"/>
      <w:r w:rsidRPr="00C14646">
        <w:t>В 2026 году пенсионная система России продолжит меняться, и некоторые категории получателей могут рассчитывать на увеличение выплат. По словам Алексея Говырина, депутата Госдумы и члена комитета по малому и среднему предпринимательству, в планах - двойная индексация страховых пенсий, а также точечное повышение для наиболее уязвимых групп: инвалидов, граждан старше 80 лет и тех, кто потерял кормильца.</w:t>
      </w:r>
      <w:bookmarkEnd w:id="92"/>
    </w:p>
    <w:p w14:paraId="0AC3B946" w14:textId="77777777" w:rsidR="00445D46" w:rsidRPr="00C14646" w:rsidRDefault="00445D46" w:rsidP="00445D46">
      <w:r w:rsidRPr="00C14646">
        <w:t>Как будет проходить индексация?</w:t>
      </w:r>
    </w:p>
    <w:p w14:paraId="11A76B14" w14:textId="77777777" w:rsidR="00445D46" w:rsidRPr="00C14646" w:rsidRDefault="00445D46" w:rsidP="00445D46">
      <w:r w:rsidRPr="00C14646">
        <w:t xml:space="preserve">Повышение запланировано в два этапа:  </w:t>
      </w:r>
    </w:p>
    <w:p w14:paraId="5EC39E07" w14:textId="77777777" w:rsidR="00445D46" w:rsidRPr="00C14646" w:rsidRDefault="00445D46" w:rsidP="00445D46">
      <w:r w:rsidRPr="00C14646">
        <w:t>•</w:t>
      </w:r>
      <w:r w:rsidRPr="00C14646">
        <w:tab/>
        <w:t xml:space="preserve">1 февраля - пенсии проиндексируют с учётом фактической инфляции за 2025 год. </w:t>
      </w:r>
    </w:p>
    <w:p w14:paraId="1192627D" w14:textId="77777777" w:rsidR="00445D46" w:rsidRPr="00C14646" w:rsidRDefault="00445D46" w:rsidP="00445D46">
      <w:r w:rsidRPr="00C14646">
        <w:t>•</w:t>
      </w:r>
      <w:r w:rsidRPr="00C14646">
        <w:tab/>
        <w:t xml:space="preserve">1 апреля - проведут дополнительную корректировку на основе данных Социального фонда России. </w:t>
      </w:r>
    </w:p>
    <w:p w14:paraId="37D91720" w14:textId="77777777" w:rsidR="00445D46" w:rsidRPr="00C14646" w:rsidRDefault="00445D46" w:rsidP="00445D46">
      <w:r w:rsidRPr="00C14646">
        <w:t>Такой подход позволяет точнее учитывать реальный рост цен и адаптировать выплаты под экономическую ситуацию.</w:t>
      </w:r>
    </w:p>
    <w:p w14:paraId="1E58E591" w14:textId="77777777" w:rsidR="00445D46" w:rsidRPr="00C14646" w:rsidRDefault="00445D46" w:rsidP="00445D46">
      <w:r w:rsidRPr="00C14646">
        <w:t>Кому и на сколько добавят?</w:t>
      </w:r>
    </w:p>
    <w:p w14:paraId="536BB554" w14:textId="77777777" w:rsidR="00445D46" w:rsidRPr="00C14646" w:rsidRDefault="00445D46" w:rsidP="00445D46">
      <w:r w:rsidRPr="00C14646">
        <w:t xml:space="preserve">По предварительным расчётам, в основе которых лежит прогнозируемая инфляция на уровне 9% за 2025 год, социальные пенсии вырастут следующим образом:  </w:t>
      </w:r>
    </w:p>
    <w:p w14:paraId="6618468F" w14:textId="77777777" w:rsidR="00445D46" w:rsidRPr="00C14646" w:rsidRDefault="00445D46" w:rsidP="00445D46">
      <w:r w:rsidRPr="00C14646">
        <w:t>•</w:t>
      </w:r>
      <w:r w:rsidRPr="00C14646">
        <w:tab/>
        <w:t xml:space="preserve">инвалидам с детства </w:t>
      </w:r>
      <w:r w:rsidRPr="00445D46">
        <w:rPr>
          <w:lang w:val="en-US"/>
        </w:rPr>
        <w:t>I</w:t>
      </w:r>
      <w:r w:rsidRPr="00C14646">
        <w:t xml:space="preserve"> группы - до 23 083 рублей в месяц; </w:t>
      </w:r>
    </w:p>
    <w:p w14:paraId="4C57BD21" w14:textId="77777777" w:rsidR="00445D46" w:rsidRPr="00C14646" w:rsidRDefault="00445D46" w:rsidP="00445D46">
      <w:r w:rsidRPr="00C14646">
        <w:t>•</w:t>
      </w:r>
      <w:r w:rsidRPr="00C14646">
        <w:tab/>
        <w:t xml:space="preserve">инвалидам </w:t>
      </w:r>
      <w:r w:rsidRPr="00445D46">
        <w:rPr>
          <w:lang w:val="en-US"/>
        </w:rPr>
        <w:t>I</w:t>
      </w:r>
      <w:r w:rsidRPr="00C14646">
        <w:t xml:space="preserve"> группы и детям-сиротам - до 19 236 рублей; </w:t>
      </w:r>
    </w:p>
    <w:p w14:paraId="5CFF8B61" w14:textId="77777777" w:rsidR="00445D46" w:rsidRPr="00C14646" w:rsidRDefault="00445D46" w:rsidP="00445D46">
      <w:r w:rsidRPr="00C14646">
        <w:t>•</w:t>
      </w:r>
      <w:r w:rsidRPr="00C14646">
        <w:tab/>
        <w:t xml:space="preserve">получателям социальной пенсии по старости и по случаю потери кормильца - до 9618 рублей. </w:t>
      </w:r>
    </w:p>
    <w:p w14:paraId="5292F3C2" w14:textId="77777777" w:rsidR="00445D46" w:rsidRPr="00C14646" w:rsidRDefault="00445D46" w:rsidP="00445D46">
      <w:r w:rsidRPr="00C14646">
        <w:t>Кроме того, работающие пенсионеры не останутся в стороне: при индексации будет учтена накопительная часть пенсии, включая все пропущенные повышения, начиная с 1 января 2025 года.</w:t>
      </w:r>
    </w:p>
    <w:p w14:paraId="6A9E4C6A" w14:textId="77777777" w:rsidR="00445D46" w:rsidRPr="00C14646" w:rsidRDefault="00445D46" w:rsidP="00445D46">
      <w:r w:rsidRPr="00C14646">
        <w:t>Что важно понимать?</w:t>
      </w:r>
    </w:p>
    <w:p w14:paraId="55E670C6" w14:textId="77777777" w:rsidR="00445D46" w:rsidRPr="00C14646" w:rsidRDefault="00445D46" w:rsidP="00445D46">
      <w:r w:rsidRPr="00C14646">
        <w:t>Озвученные цифры - пока ориентировочные. Окончательные значения утвердит правительство, и именно от официального коэффициента индексации будут отталкиваться при перерасчёте.</w:t>
      </w:r>
    </w:p>
    <w:p w14:paraId="048135D9" w14:textId="77777777" w:rsidR="00445D46" w:rsidRPr="00C14646" w:rsidRDefault="00445D46" w:rsidP="00445D46">
      <w:r w:rsidRPr="00C14646">
        <w:t>Также Говырин отметил, что помимо плановых повышений продолжится практика индивидуального пересчёта пенсий - как только возникают законные основания для такого шага.</w:t>
      </w:r>
    </w:p>
    <w:p w14:paraId="6BFB781B" w14:textId="77777777" w:rsidR="00445D46" w:rsidRPr="00C14646" w:rsidRDefault="00445D46" w:rsidP="00445D46">
      <w:r w:rsidRPr="00C14646">
        <w:t>Что в итоге?</w:t>
      </w:r>
    </w:p>
    <w:p w14:paraId="293B9F71" w14:textId="77777777" w:rsidR="00445D46" w:rsidRPr="00C14646" w:rsidRDefault="00445D46" w:rsidP="00445D46">
      <w:r w:rsidRPr="00C14646">
        <w:t>2026 год может стать временем ощутимого роста пенсий для социально незащищённых категорий граждан. Власти стараются гибко реагировать на экономические вызовы, хотя многое будет зависеть от реальной инфляции и бюджетных возможностей. Пенсионерам остаётся следить за новостями и своевременно оформлять все положенные доплаты.</w:t>
      </w:r>
    </w:p>
    <w:p w14:paraId="6F6080CC" w14:textId="77777777" w:rsidR="00445D46" w:rsidRPr="00445D46" w:rsidRDefault="00445D46" w:rsidP="00445D46">
      <w:hyperlink r:id="rId32" w:history="1">
        <w:r w:rsidRPr="006C6E68">
          <w:rPr>
            <w:rStyle w:val="a3"/>
            <w:lang w:val="en-US"/>
          </w:rPr>
          <w:t>https</w:t>
        </w:r>
        <w:r w:rsidRPr="003B41A6">
          <w:rPr>
            <w:rStyle w:val="a3"/>
          </w:rPr>
          <w:t>://</w:t>
        </w:r>
        <w:r w:rsidRPr="006C6E68">
          <w:rPr>
            <w:rStyle w:val="a3"/>
            <w:lang w:val="en-US"/>
          </w:rPr>
          <w:t>pensnews</w:t>
        </w:r>
        <w:r w:rsidRPr="003B41A6">
          <w:rPr>
            <w:rStyle w:val="a3"/>
          </w:rPr>
          <w:t>.</w:t>
        </w:r>
        <w:r w:rsidRPr="006C6E68">
          <w:rPr>
            <w:rStyle w:val="a3"/>
            <w:lang w:val="en-US"/>
          </w:rPr>
          <w:t>ru</w:t>
        </w:r>
        <w:r w:rsidRPr="003B41A6">
          <w:rPr>
            <w:rStyle w:val="a3"/>
          </w:rPr>
          <w:t>/</w:t>
        </w:r>
        <w:r w:rsidRPr="006C6E68">
          <w:rPr>
            <w:rStyle w:val="a3"/>
            <w:lang w:val="en-US"/>
          </w:rPr>
          <w:t>news</w:t>
        </w:r>
        <w:r w:rsidRPr="003B41A6">
          <w:rPr>
            <w:rStyle w:val="a3"/>
          </w:rPr>
          <w:t>/17346</w:t>
        </w:r>
      </w:hyperlink>
      <w:r>
        <w:t xml:space="preserve"> </w:t>
      </w:r>
    </w:p>
    <w:p w14:paraId="643A0EA3" w14:textId="77777777" w:rsidR="00FA1D09" w:rsidRPr="008D007C" w:rsidRDefault="00FA1D09" w:rsidP="00FA1D09">
      <w:pPr>
        <w:pStyle w:val="2"/>
      </w:pPr>
      <w:bookmarkStart w:id="93" w:name="_Toc207260288"/>
      <w:r w:rsidRPr="008D007C">
        <w:lastRenderedPageBreak/>
        <w:t>Газета.ру, 27.08.2025, Россиянам назвали число получающих страховую пенсию досрочно</w:t>
      </w:r>
      <w:bookmarkEnd w:id="93"/>
    </w:p>
    <w:p w14:paraId="22507F39" w14:textId="77777777" w:rsidR="00FA1D09" w:rsidRPr="008D007C" w:rsidRDefault="00FA1D09" w:rsidP="005B125A">
      <w:pPr>
        <w:pStyle w:val="3"/>
      </w:pPr>
      <w:bookmarkStart w:id="94" w:name="_Toc207260289"/>
      <w:r w:rsidRPr="008D007C">
        <w:t>В России свыше 2,5 миллионов человек получают страховую пенсию досрочно. Об этом сообщает РИА Новости со ссылкой на данные Социального фонда РФ.</w:t>
      </w:r>
      <w:bookmarkEnd w:id="94"/>
    </w:p>
    <w:p w14:paraId="052D78CA" w14:textId="77777777" w:rsidR="00FA1D09" w:rsidRPr="008D007C" w:rsidRDefault="00FA1D09" w:rsidP="00FA1D09">
      <w:r w:rsidRPr="008D007C">
        <w:t>Сообщается, что среди 2 573 449 получателей досрочной пенсии, возраст которых ниже указанного в законодательстве пенсионного возраста, 1 595 132 продолжают работать.</w:t>
      </w:r>
    </w:p>
    <w:p w14:paraId="3C7F9102" w14:textId="77777777" w:rsidR="00FA1D09" w:rsidRPr="008D007C" w:rsidRDefault="00FA1D09" w:rsidP="00FA1D09">
      <w:r w:rsidRPr="008D007C">
        <w:t>До этого доцент Финансового университета при Правительстве Российской Федерации Игорь Балынин заявил, что сразу несколько групп россиян могут выйти на пенсию досрочно.</w:t>
      </w:r>
    </w:p>
    <w:p w14:paraId="04EAD957" w14:textId="77777777" w:rsidR="00FA1D09" w:rsidRPr="008D007C" w:rsidRDefault="00FA1D09" w:rsidP="00FA1D09">
      <w:r w:rsidRPr="008D007C">
        <w:t>По его словам, мужчинам с рабочим стажем 42 года и женщинам со стажем 37 лет может быть назначена страховая пенсия на два года раньше. Досрочно выйти на пенсию также могут многодетные матери, инвалиды по зрению, представители определенных профессий и работающие в районах Крайнего Севера.</w:t>
      </w:r>
    </w:p>
    <w:p w14:paraId="40A08964" w14:textId="77777777" w:rsidR="00FA1D09" w:rsidRPr="008D007C" w:rsidRDefault="00FA1D09" w:rsidP="00FA1D09">
      <w:r w:rsidRPr="008D007C">
        <w:t>11 августа член комитета Госдумы по малому и среднему предпринимательству Алексей Говырин говорил, что в сентябре три категории пенсионеров получат увеличенные пенсионные выплаты. Так, пенсионеры, отметившие 80-летие в августе, начнут получать удвоенную фиксированную часть страховой пенсии — 17 815 рублей 40 копеек без учета доплат и коэффициентов.</w:t>
      </w:r>
    </w:p>
    <w:p w14:paraId="69C3904D" w14:textId="77777777" w:rsidR="00FA1D09" w:rsidRPr="008D007C" w:rsidRDefault="00FA1D09" w:rsidP="00FA1D09">
      <w:r w:rsidRPr="008D007C">
        <w:t>Ранее депутат рассказал, как заработать на достойную пенсию.</w:t>
      </w:r>
    </w:p>
    <w:p w14:paraId="0E83C50C" w14:textId="77777777" w:rsidR="00FA1D09" w:rsidRPr="008D007C" w:rsidRDefault="00FA1D09" w:rsidP="00FA1D09">
      <w:hyperlink r:id="rId33" w:history="1">
        <w:r w:rsidRPr="008D007C">
          <w:rPr>
            <w:rStyle w:val="a3"/>
          </w:rPr>
          <w:t>https://www.gazeta.ru/social/news/2025/08/27/26585054.shtml</w:t>
        </w:r>
      </w:hyperlink>
      <w:r w:rsidRPr="008D007C">
        <w:t xml:space="preserve"> </w:t>
      </w:r>
    </w:p>
    <w:p w14:paraId="702B267D" w14:textId="77777777" w:rsidR="003E4B04" w:rsidRPr="008D007C" w:rsidRDefault="003E4B04" w:rsidP="003E4B04">
      <w:pPr>
        <w:pStyle w:val="2"/>
      </w:pPr>
      <w:bookmarkStart w:id="95" w:name="_Toc207260290"/>
      <w:r w:rsidRPr="008D007C">
        <w:t>АиФ, 27.08.2025, Кратно? Как вырастет пенсия работающего пенсионера после увольнения</w:t>
      </w:r>
      <w:bookmarkEnd w:id="95"/>
    </w:p>
    <w:p w14:paraId="42706E0A" w14:textId="77777777" w:rsidR="003E4B04" w:rsidRPr="008D007C" w:rsidRDefault="003E4B04" w:rsidP="005B125A">
      <w:pPr>
        <w:pStyle w:val="3"/>
      </w:pPr>
      <w:bookmarkStart w:id="96" w:name="_Toc207260291"/>
      <w:r w:rsidRPr="008D007C">
        <w:t>Работающим пенсионерам, которые решили завершить свою трудовую карьеру, пересчитывают пенсию с учетом пропущенных индексаций. Как рассчитать, сколько вы будете получать, aif.ru рассказала доцент базовой кафедры Торгово-промышленной палаты РФ "Управление человеческими ресурсами" РЭУ им. Плеханова Людмила Иванова-Швец.</w:t>
      </w:r>
      <w:bookmarkEnd w:id="96"/>
    </w:p>
    <w:p w14:paraId="6E3A4D5F" w14:textId="77777777" w:rsidR="003E4B04" w:rsidRPr="008D007C" w:rsidRDefault="003E4B04" w:rsidP="003E4B04">
      <w:r w:rsidRPr="008D007C">
        <w:t>С 2016 года индексация пенсий для работающих пенсионеров была заморожена, и вернули ее лишь в 2025 году, напомнила эксперт. Так что пропущенными считаются лишь индексации до 2024 года включительно.</w:t>
      </w:r>
    </w:p>
    <w:p w14:paraId="4DB72A40" w14:textId="77777777" w:rsidR="003E4B04" w:rsidRPr="008D007C" w:rsidRDefault="003E4B04" w:rsidP="003E4B04">
      <w:r w:rsidRPr="008D007C">
        <w:t>"Предположим, что двум пенсионерам назначили пенсию в 2021 году - 15 и 20 тысяч рублей, но они продолжили работать, - отметила эксперт. - В 2025 году оба уволились. За прошедший период общий размер индексации составил 31,76% (в 2022 году - на 19,46%, в 2023-м - на 4,8%, в 2024-м - на 7,5%), но фактическая сумма у этих двух пенсионеров будет, конечно, разная".</w:t>
      </w:r>
    </w:p>
    <w:p w14:paraId="06DCB318" w14:textId="77777777" w:rsidR="003E4B04" w:rsidRPr="008D007C" w:rsidRDefault="003E4B04" w:rsidP="003E4B04">
      <w:r w:rsidRPr="008D007C">
        <w:t xml:space="preserve">Так, у человека с пенсией 15 тыс. рублей после увольнения ее размер составит 20 149 рублей, а у того, кто получает 20 тыс. рублей, выплата вырастет до 26 916,73 рубля. То есть нужно не просто прибавить к этой сумме 31,76%, а сделать цепной расчет:  </w:t>
      </w:r>
    </w:p>
    <w:p w14:paraId="5BCF4B07" w14:textId="77777777" w:rsidR="003E4B04" w:rsidRPr="008D007C" w:rsidRDefault="003E4B04" w:rsidP="003E4B04">
      <w:r w:rsidRPr="008D007C">
        <w:t>•</w:t>
      </w:r>
      <w:r w:rsidRPr="008D007C">
        <w:tab/>
        <w:t xml:space="preserve">2022 год: 20 000 + 19,46% = 23 896 </w:t>
      </w:r>
    </w:p>
    <w:p w14:paraId="3A7E24EF" w14:textId="77777777" w:rsidR="003E4B04" w:rsidRPr="008D007C" w:rsidRDefault="003E4B04" w:rsidP="003E4B04">
      <w:r w:rsidRPr="008D007C">
        <w:lastRenderedPageBreak/>
        <w:t>•</w:t>
      </w:r>
      <w:r w:rsidRPr="008D007C">
        <w:tab/>
        <w:t xml:space="preserve">2023 год: 23 896 + 4,8% = 25 043 </w:t>
      </w:r>
    </w:p>
    <w:p w14:paraId="145BB30D" w14:textId="77777777" w:rsidR="003E4B04" w:rsidRPr="008D007C" w:rsidRDefault="003E4B04" w:rsidP="003E4B04">
      <w:r w:rsidRPr="008D007C">
        <w:t>•</w:t>
      </w:r>
      <w:r w:rsidRPr="008D007C">
        <w:tab/>
        <w:t xml:space="preserve">2024 год: 25 043 + 7,5% = 26 921 </w:t>
      </w:r>
    </w:p>
    <w:p w14:paraId="1CF0C57A" w14:textId="77777777" w:rsidR="003E4B04" w:rsidRPr="008D007C" w:rsidRDefault="003E4B04" w:rsidP="003E4B04">
      <w:r w:rsidRPr="008D007C">
        <w:t>"Чем дольше пенсионер работал, тем больше накопленный процент индексации, но конкретная сумма зависит от изначального размера начисленной пенсии, - пояснила Иванова-Швец. - Более точные цифры гражданин может узнать, запросив информацию о состоянии своего лицевого счета в отделении Социального фонда".</w:t>
      </w:r>
    </w:p>
    <w:p w14:paraId="5BD4A54C" w14:textId="77777777" w:rsidR="00111D7C" w:rsidRPr="008D007C" w:rsidRDefault="003E4B04" w:rsidP="003E4B04">
      <w:hyperlink r:id="rId34" w:history="1">
        <w:r w:rsidRPr="008D007C">
          <w:rPr>
            <w:rStyle w:val="a3"/>
          </w:rPr>
          <w:t>https://aif.ru/money/mymoney/kratno-kak-vyrastet-pensiya-rabotayushchego-pensionera-posle-uvolneniya</w:t>
        </w:r>
      </w:hyperlink>
    </w:p>
    <w:p w14:paraId="07D6357F" w14:textId="77777777" w:rsidR="00351868" w:rsidRPr="008D007C" w:rsidRDefault="00351868" w:rsidP="00351868">
      <w:pPr>
        <w:pStyle w:val="2"/>
      </w:pPr>
      <w:bookmarkStart w:id="97" w:name="_Toc207260292"/>
      <w:r w:rsidRPr="008D007C">
        <w:t>ФедералПресс, 27.08.2025, Почему в России маленькие пенсии: эксперт Сафонов нашел ответ</w:t>
      </w:r>
      <w:bookmarkEnd w:id="97"/>
    </w:p>
    <w:p w14:paraId="3FCEF74B" w14:textId="77777777" w:rsidR="00351868" w:rsidRPr="008D007C" w:rsidRDefault="00351868" w:rsidP="005B125A">
      <w:pPr>
        <w:pStyle w:val="3"/>
      </w:pPr>
      <w:bookmarkStart w:id="98" w:name="_Toc207260293"/>
      <w:r w:rsidRPr="008D007C">
        <w:t>Вопрос низких пенсионных выплат в России снова оказался в центре общественного внимания. Это произошло после того, как депутат Госдумы Ирина Роднина выступила с резонансным заявлением, посоветовав россиянам заранее думать о своей старости, а не рассчитывать на поддержку государства. Подобные слова вызвали волну критики и стали поводом для очередного обсуждения системных проблем в сфере пенсионного обеспечения.</w:t>
      </w:r>
      <w:bookmarkEnd w:id="98"/>
      <w:r w:rsidRPr="008D007C">
        <w:t xml:space="preserve"> </w:t>
      </w:r>
    </w:p>
    <w:p w14:paraId="01F1CDE5" w14:textId="77777777" w:rsidR="00351868" w:rsidRPr="008D007C" w:rsidRDefault="00351868" w:rsidP="00351868">
      <w:r w:rsidRPr="008D007C">
        <w:t>«Страховые пенсии - это не благотворительность от государства. Это честно заработанные людьми деньги. А вот вопрос, почему они такие маленькие, это вопрос уже, так сказать, к экономике в целом», - подчеркивает профессор Финансового университета при правительстве России Александр Сафонов.</w:t>
      </w:r>
    </w:p>
    <w:p w14:paraId="34746EE8" w14:textId="77777777" w:rsidR="00351868" w:rsidRPr="008D007C" w:rsidRDefault="00351868" w:rsidP="00351868">
      <w:r w:rsidRPr="008D007C">
        <w:t>По его словам, многие делают выводы о размере пенсий, основываясь на данных о средней зарплате, которая, по последним данным, составляла около 99,4 тысячи рублей в месяц. Однако такая статистика не отражает реальное положение дел, ориентироваться стоит на медианную зарплату, которую получает большинство граждан. Ее уровень находится в пределах 67-69 тысяч рублей. Именно от этой медианной заработной платы, указывает Сафонов, и стоит считать пенсионные отчисления в 22 %. В результате получается не очень большая сумма.</w:t>
      </w:r>
    </w:p>
    <w:p w14:paraId="71CF9445" w14:textId="77777777" w:rsidR="00351868" w:rsidRPr="008D007C" w:rsidRDefault="00351868" w:rsidP="00351868">
      <w:r w:rsidRPr="008D007C">
        <w:t>Таким образом, ключевая проблема кроется вовсе не в размере пенсий как таковых, а в невысоких зарплатах. Аналитик убежден: пока уровень оплаты труда в стране остается на таком уровне, ожидать существенного роста пенсий не приходится.</w:t>
      </w:r>
    </w:p>
    <w:p w14:paraId="437811AE" w14:textId="77777777" w:rsidR="00351868" w:rsidRPr="008D007C" w:rsidRDefault="00351868" w:rsidP="00351868">
      <w:r w:rsidRPr="008D007C">
        <w:t>Кроме того, профессор опроверг распространенное мнение о том, что государство якобы оказывает пенсионерам некую «помощь». Он пояснил, что в основе системы лежит принцип социального страхования, а не благотворительности. Комментируя слова Родниной, Сафонов, «мягко подбирая слова», отметил, что ее заявление может быть следствием слабого понимания экономических механизмов, лежащих в основе пенсионной системы, передает телеканал «Царьград».</w:t>
      </w:r>
    </w:p>
    <w:p w14:paraId="704B085D" w14:textId="77777777" w:rsidR="00351868" w:rsidRPr="008D007C" w:rsidRDefault="00351868" w:rsidP="00351868">
      <w:r w:rsidRPr="008D007C">
        <w:t>Ранее «ФедералПресс» писал, что страховые пенсии россиян повысят дважды в 2026 году.</w:t>
      </w:r>
    </w:p>
    <w:p w14:paraId="098CD4EB" w14:textId="77777777" w:rsidR="003E4B04" w:rsidRPr="008D007C" w:rsidRDefault="00351868" w:rsidP="00351868">
      <w:hyperlink r:id="rId35" w:history="1">
        <w:r w:rsidRPr="008D007C">
          <w:rPr>
            <w:rStyle w:val="a3"/>
          </w:rPr>
          <w:t>https://fedpress.ru/news/77/economy/3397238</w:t>
        </w:r>
      </w:hyperlink>
    </w:p>
    <w:p w14:paraId="7AD0FC08" w14:textId="77777777" w:rsidR="009D22C1" w:rsidRPr="008D007C" w:rsidRDefault="009D22C1" w:rsidP="009D22C1">
      <w:pPr>
        <w:pStyle w:val="2"/>
      </w:pPr>
      <w:bookmarkStart w:id="99" w:name="_Toc207260294"/>
      <w:r w:rsidRPr="008D007C">
        <w:lastRenderedPageBreak/>
        <w:t>DEITA.RU, 27.08.2025, Кому могут дать единовременную выплату пенсионных накоплений</w:t>
      </w:r>
      <w:bookmarkEnd w:id="99"/>
    </w:p>
    <w:p w14:paraId="3E61B5BE" w14:textId="77777777" w:rsidR="009D22C1" w:rsidRPr="008D007C" w:rsidRDefault="009D22C1" w:rsidP="005B125A">
      <w:pPr>
        <w:pStyle w:val="3"/>
      </w:pPr>
      <w:bookmarkStart w:id="100" w:name="_Toc207260295"/>
      <w:r w:rsidRPr="008D007C">
        <w:t>В России действует норма, предусматривающая возможность получения единовременной выплаты пенсионных накоплений для определенной категории граждан. Данная мера направлена на поддержку граждан, желающих получить часть своих пенсионных сбережений сразу, без необходимости ждать пенсии или продолжать накопительный период, сообщает ИА DEITA.RU.</w:t>
      </w:r>
      <w:bookmarkEnd w:id="100"/>
    </w:p>
    <w:p w14:paraId="45861729" w14:textId="77777777" w:rsidR="009D22C1" w:rsidRPr="008D007C" w:rsidRDefault="009D22C1" w:rsidP="009D22C1">
      <w:r w:rsidRPr="008D007C">
        <w:t>Право на получение единовременной выплаты имеют граждане, у которых есть пенсионные накопления на индивидуальных лицевых счетах в системе обязательного пенсионного страхования. В первую очередь, это те, кто достиг пенсионного возраста и решил досрочно или по желанию получить часть своих средств.</w:t>
      </w:r>
    </w:p>
    <w:p w14:paraId="44335144" w14:textId="77777777" w:rsidR="009D22C1" w:rsidRPr="008D007C" w:rsidRDefault="009D22C1" w:rsidP="009D22C1">
      <w:r w:rsidRPr="008D007C">
        <w:t>Также право на выплату могут иметь граждане, которые по каким-либо причинам не планируют продолжать формировать пенсионные накопления или не собираются получать пенсию по старости. Важно отметить, что для получения выплаты необходимо подать соответствующее заявление в Социальный фонд России.</w:t>
      </w:r>
    </w:p>
    <w:p w14:paraId="7FC18194" w14:textId="77777777" w:rsidR="009D22C1" w:rsidRPr="008D007C" w:rsidRDefault="009D22C1" w:rsidP="009D22C1">
      <w:r w:rsidRPr="008D007C">
        <w:t>Кроме этого, необходимо выполнить и несколько других важных условий. В частности, нужно иметь сформированные пенсионные накопления на счете в системе обязательного пенсионного страхования, а также не иметь обязательств перед СФР или иными госорганами, пишет «Парламентская газета».</w:t>
      </w:r>
    </w:p>
    <w:p w14:paraId="3D950FD7" w14:textId="77777777" w:rsidR="009D22C1" w:rsidRPr="008D007C" w:rsidRDefault="009D22C1" w:rsidP="009D22C1">
      <w:r w:rsidRPr="008D007C">
        <w:t>Размер выплаты зависит от суммы накопленных средств. Обычно она составляет всю сумму на счете или ее часть, если гражданин пожелает оставить часть средств для дальнейших накоплений. Заявление о выплате можно подать в любое время после достижения пенсионного возраста или при наличии иных оснований. После подачи заявления средства перечисляются на указанный банковский счет в течение нескольких рабочих дней.</w:t>
      </w:r>
    </w:p>
    <w:p w14:paraId="1A8D755D" w14:textId="77777777" w:rsidR="009D22C1" w:rsidRPr="008D007C" w:rsidRDefault="009D22C1" w:rsidP="009D22C1">
      <w:r w:rsidRPr="008D007C">
        <w:t>Важно учитывать, что получение единовременной выплаты может повлиять на будущее пенсии и налоговые обязательства. Поэтому рекомендуется предварительно проконсультироваться с специалистами или ознакомиться с нормативными актами.</w:t>
      </w:r>
    </w:p>
    <w:p w14:paraId="3FDC247C" w14:textId="77777777" w:rsidR="009D22C1" w:rsidRPr="008D007C" w:rsidRDefault="009D22C1" w:rsidP="009D22C1">
      <w:r w:rsidRPr="008D007C">
        <w:t>Таким образом, оформление единовременной выплаты пенсионных накоплений — это возможность для россиян получить свои сбережения сразу и использовать их по своему усмотрению. Данная мера дает больше гибкости и контроля над собственными финансами, а также способствует повышению доверия к системе обязательного пенсионного страхования.</w:t>
      </w:r>
    </w:p>
    <w:p w14:paraId="7B708F9F" w14:textId="77777777" w:rsidR="00351868" w:rsidRPr="008D007C" w:rsidRDefault="009D22C1" w:rsidP="009D22C1">
      <w:hyperlink r:id="rId36" w:history="1">
        <w:r w:rsidRPr="008D007C">
          <w:rPr>
            <w:rStyle w:val="a3"/>
          </w:rPr>
          <w:t>https://deita.ru/article/573947</w:t>
        </w:r>
      </w:hyperlink>
    </w:p>
    <w:p w14:paraId="2842BA27" w14:textId="77777777" w:rsidR="00A75AA5" w:rsidRPr="008D007C" w:rsidRDefault="00A75AA5" w:rsidP="00A75AA5">
      <w:pPr>
        <w:pStyle w:val="2"/>
      </w:pPr>
      <w:bookmarkStart w:id="101" w:name="_Toc207260296"/>
      <w:r w:rsidRPr="008D007C">
        <w:lastRenderedPageBreak/>
        <w:t>PRIMPRESS, 27.08.2025, «Всем, кто от 60 лет и старше». Пенсионерам дадут новую льготу в сентябре</w:t>
      </w:r>
      <w:bookmarkEnd w:id="101"/>
    </w:p>
    <w:p w14:paraId="22EC3985" w14:textId="77777777" w:rsidR="00A75AA5" w:rsidRPr="008D007C" w:rsidRDefault="00A75AA5" w:rsidP="005B125A">
      <w:pPr>
        <w:pStyle w:val="3"/>
      </w:pPr>
      <w:bookmarkStart w:id="102" w:name="_Toc207260297"/>
      <w:r w:rsidRPr="008D007C">
        <w:t>Социальные службы сообщили о новой льготе, которая станет доступна многим пенсионерам уже этой осенью. Воспользоваться дополнительной поддержкой смогут те, кто достиг возраста 60 лет и при этом прошел тяжелое испытание за последние два года. Об этом рассказали специалисты соцзащиты, сообщает PRIMPRESS.</w:t>
      </w:r>
      <w:bookmarkEnd w:id="102"/>
    </w:p>
    <w:p w14:paraId="5B676481" w14:textId="77777777" w:rsidR="00A75AA5" w:rsidRPr="008D007C" w:rsidRDefault="00A75AA5" w:rsidP="00A75AA5">
      <w:r w:rsidRPr="008D007C">
        <w:t>По их словам, в ближайшее время в регионах начнут реализовывать программы поддержки для пенсионеров, перенесших коронавирус. В основном речь идет о пожилых гражданах, которым уже исполнилось 60 и более лет, и которые переболели COVID-19.</w:t>
      </w:r>
    </w:p>
    <w:p w14:paraId="288783C1" w14:textId="77777777" w:rsidR="00A75AA5" w:rsidRPr="008D007C" w:rsidRDefault="00A75AA5" w:rsidP="00A75AA5">
      <w:r w:rsidRPr="008D007C">
        <w:t>В последнее время в различных регионах появляется все больше программ, направленных на реабилитацию таких пенсионеров. Одна из новых инициатив скоро стартует в Белгородской области. Местный профсоюз выиграл президентский грант на реализацию проекта, который даст пенсионерам новую возможность.</w:t>
      </w:r>
    </w:p>
    <w:p w14:paraId="71D64340" w14:textId="77777777" w:rsidR="00A75AA5" w:rsidRPr="008D007C" w:rsidRDefault="00A75AA5" w:rsidP="00A75AA5">
      <w:r w:rsidRPr="008D007C">
        <w:t>Проект получил название «Второе дыхание» и предназначен для ускорения восстановления пожилых людей после перенесенного коронавируса. Все, кто старше 60 лет и переболел COVID-19, смогут пройти полноценную реабилитацию.</w:t>
      </w:r>
    </w:p>
    <w:p w14:paraId="43DEDAAC" w14:textId="77777777" w:rsidR="00A75AA5" w:rsidRPr="008D007C" w:rsidRDefault="00A75AA5" w:rsidP="00A75AA5">
      <w:r w:rsidRPr="008D007C">
        <w:t>В рамках программы планируется проведение дыхательных упражнений, занятий лечебной физкультурой, массажей и тренингов. Также с участниками будут работать психологи. А если пожилой человек не сможет приехать в центр, все услуги смогут оказать на дому.</w:t>
      </w:r>
    </w:p>
    <w:p w14:paraId="5777CC07" w14:textId="77777777" w:rsidR="009D22C1" w:rsidRPr="008D007C" w:rsidRDefault="00A75AA5" w:rsidP="00A75AA5">
      <w:hyperlink r:id="rId37" w:history="1">
        <w:r w:rsidRPr="008D007C">
          <w:rPr>
            <w:rStyle w:val="a3"/>
          </w:rPr>
          <w:t>https://primpress.ru/article/125960</w:t>
        </w:r>
      </w:hyperlink>
    </w:p>
    <w:p w14:paraId="29DB16B0" w14:textId="77777777" w:rsidR="004D12B2" w:rsidRDefault="004D12B2" w:rsidP="004D12B2">
      <w:pPr>
        <w:pStyle w:val="2"/>
      </w:pPr>
      <w:bookmarkStart w:id="103" w:name="_Toc207260298"/>
      <w:r>
        <w:t>MoneyTimes.Ru, 27.08.2025</w:t>
      </w:r>
      <w:r w:rsidRPr="004D12B2">
        <w:t xml:space="preserve">, </w:t>
      </w:r>
      <w:r>
        <w:t>Новая пенсионная формула: три ключевых показателя, которые изменят вашу пенсию навсегда</w:t>
      </w:r>
      <w:bookmarkEnd w:id="103"/>
    </w:p>
    <w:p w14:paraId="5502383A" w14:textId="77777777" w:rsidR="004D12B2" w:rsidRDefault="004D12B2" w:rsidP="004D12B2">
      <w:pPr>
        <w:pStyle w:val="3"/>
      </w:pPr>
      <w:bookmarkStart w:id="104" w:name="_Toc207260299"/>
      <w:r>
        <w:t>В России вновь заговорили о возможной реформе пенсионной системы. Лидер партии "Справедливая Россия - За правду", депутат Госдумы Сергей Миронов предложил отменить систему индивидуальных пенсионных коэффициентов (ИПК), действующую сегодня.</w:t>
      </w:r>
      <w:bookmarkEnd w:id="104"/>
    </w:p>
    <w:p w14:paraId="5133DE30" w14:textId="77777777" w:rsidR="004D12B2" w:rsidRDefault="004D12B2" w:rsidP="004D12B2">
      <w:r>
        <w:t>По словам политика, нынешняя система провоцирует социальное неравенство и часто лишает граждан с невысоким заработком права на полноценную страховую пенсию.</w:t>
      </w:r>
    </w:p>
    <w:p w14:paraId="4DDFBE77" w14:textId="77777777" w:rsidR="004D12B2" w:rsidRDefault="004D12B2" w:rsidP="004D12B2">
      <w:r>
        <w:t>"Система ИПК запутана и несправедлива. Она не учитывает реальные условия жизни людей", - отметил Миронов.</w:t>
      </w:r>
    </w:p>
    <w:p w14:paraId="1B9AABB5" w14:textId="77777777" w:rsidR="004D12B2" w:rsidRDefault="004D12B2" w:rsidP="004D12B2">
      <w:r>
        <w:t>Какие изменения предлагаются</w:t>
      </w:r>
    </w:p>
    <w:p w14:paraId="17B9F561" w14:textId="77777777" w:rsidR="004D12B2" w:rsidRDefault="004D12B2" w:rsidP="004D12B2">
      <w:r>
        <w:t xml:space="preserve">Пенсия должна формироваться на основе трёх показателей:  </w:t>
      </w:r>
    </w:p>
    <w:p w14:paraId="54074DAC" w14:textId="77777777" w:rsidR="004D12B2" w:rsidRDefault="004D12B2" w:rsidP="004D12B2">
      <w:r>
        <w:t>•</w:t>
      </w:r>
      <w:r>
        <w:tab/>
        <w:t xml:space="preserve">трудовой стаж; </w:t>
      </w:r>
    </w:p>
    <w:p w14:paraId="373BAB9B" w14:textId="77777777" w:rsidR="004D12B2" w:rsidRDefault="004D12B2" w:rsidP="004D12B2">
      <w:r>
        <w:t>•</w:t>
      </w:r>
      <w:r>
        <w:tab/>
        <w:t xml:space="preserve">уровень заработка; </w:t>
      </w:r>
    </w:p>
    <w:p w14:paraId="07333746" w14:textId="77777777" w:rsidR="004D12B2" w:rsidRDefault="004D12B2" w:rsidP="004D12B2">
      <w:r>
        <w:t>•</w:t>
      </w:r>
      <w:r>
        <w:tab/>
        <w:t xml:space="preserve">условия труда (например, вредные или тяжёлые). </w:t>
      </w:r>
    </w:p>
    <w:p w14:paraId="52DC235D" w14:textId="77777777" w:rsidR="004D12B2" w:rsidRDefault="004D12B2" w:rsidP="004D12B2">
      <w:r>
        <w:t>Ввести широкие пенсионные льготы для</w:t>
      </w:r>
    </w:p>
    <w:p w14:paraId="624583B2" w14:textId="77777777" w:rsidR="004D12B2" w:rsidRDefault="004D12B2" w:rsidP="004D12B2">
      <w:r>
        <w:lastRenderedPageBreak/>
        <w:t>•</w:t>
      </w:r>
      <w:r>
        <w:tab/>
        <w:t xml:space="preserve">медицинских работников; </w:t>
      </w:r>
    </w:p>
    <w:p w14:paraId="1FDA267F" w14:textId="77777777" w:rsidR="004D12B2" w:rsidRDefault="004D12B2" w:rsidP="004D12B2">
      <w:r>
        <w:t>•</w:t>
      </w:r>
      <w:r>
        <w:tab/>
        <w:t xml:space="preserve">педагогов; </w:t>
      </w:r>
    </w:p>
    <w:p w14:paraId="0F03A005" w14:textId="77777777" w:rsidR="004D12B2" w:rsidRDefault="004D12B2" w:rsidP="004D12B2">
      <w:r>
        <w:t>•</w:t>
      </w:r>
      <w:r>
        <w:tab/>
        <w:t xml:space="preserve">многодетных родителей. </w:t>
      </w:r>
    </w:p>
    <w:p w14:paraId="191E970B" w14:textId="77777777" w:rsidR="004D12B2" w:rsidRDefault="004D12B2" w:rsidP="004D12B2">
      <w:r>
        <w:t>По мнению депутата, такие критерии будут более прозрачными и понятными для граждан, чем система ИПК.</w:t>
      </w:r>
    </w:p>
    <w:p w14:paraId="45952F74" w14:textId="77777777" w:rsidR="004D12B2" w:rsidRDefault="004D12B2" w:rsidP="004D12B2">
      <w:r>
        <w:t>Индивидуальный пенсионный коэффициент был введён в 2015 году. Он определяет право на страховую пенсию и её размер, но многие эксперты и общественные деятели критикуют его за сложность и непрозрачность.</w:t>
      </w:r>
    </w:p>
    <w:p w14:paraId="074A404C" w14:textId="77777777" w:rsidR="004D12B2" w:rsidRDefault="004D12B2" w:rsidP="004D12B2">
      <w:r>
        <w:t>Итог</w:t>
      </w:r>
    </w:p>
    <w:p w14:paraId="46915E34" w14:textId="77777777" w:rsidR="004D12B2" w:rsidRDefault="004D12B2" w:rsidP="004D12B2">
      <w:r>
        <w:t>Предложение Миронова может стать началом нового витка дискуссии о пенсионной реформе в России. Его инициатива направлена на упрощение системы и усиление социальной справедливости, особенно в отношении социально значимых профессий и многодетных семей.</w:t>
      </w:r>
    </w:p>
    <w:p w14:paraId="51D7CC61" w14:textId="77777777" w:rsidR="00A75AA5" w:rsidRDefault="004D12B2" w:rsidP="004D12B2">
      <w:hyperlink r:id="rId38" w:history="1">
        <w:r w:rsidRPr="00680A07">
          <w:rPr>
            <w:rStyle w:val="a3"/>
          </w:rPr>
          <w:t>https://www.moneytimes.ru/news/pension-reform-in-russia/92795/</w:t>
        </w:r>
      </w:hyperlink>
      <w:r>
        <w:t xml:space="preserve"> </w:t>
      </w:r>
    </w:p>
    <w:p w14:paraId="5EC876C2" w14:textId="77777777" w:rsidR="004D12B2" w:rsidRPr="008D007C" w:rsidRDefault="004D12B2" w:rsidP="00A75AA5"/>
    <w:p w14:paraId="4B80E24B" w14:textId="77777777" w:rsidR="00111D7C" w:rsidRDefault="00111D7C" w:rsidP="00111D7C">
      <w:pPr>
        <w:pStyle w:val="251"/>
      </w:pPr>
      <w:bookmarkStart w:id="105" w:name="_Toc99271704"/>
      <w:bookmarkStart w:id="106" w:name="_Toc99318656"/>
      <w:bookmarkStart w:id="107" w:name="_Toc165991076"/>
      <w:bookmarkStart w:id="108" w:name="_Toc62681899"/>
      <w:bookmarkStart w:id="109" w:name="_Toc207260300"/>
      <w:bookmarkEnd w:id="24"/>
      <w:bookmarkEnd w:id="25"/>
      <w:bookmarkEnd w:id="26"/>
      <w:bookmarkEnd w:id="35"/>
      <w:r w:rsidRPr="008D007C">
        <w:lastRenderedPageBreak/>
        <w:t>НОВОСТИ МАКРОЭКОНОМИКИ</w:t>
      </w:r>
      <w:bookmarkEnd w:id="105"/>
      <w:bookmarkEnd w:id="106"/>
      <w:bookmarkEnd w:id="107"/>
      <w:bookmarkEnd w:id="109"/>
    </w:p>
    <w:p w14:paraId="2A762DB7" w14:textId="77777777" w:rsidR="00C14646" w:rsidRPr="00C14646" w:rsidRDefault="00C14646" w:rsidP="00C14646">
      <w:pPr>
        <w:pStyle w:val="2"/>
      </w:pPr>
      <w:bookmarkStart w:id="110" w:name="_Toc207260301"/>
      <w:r w:rsidRPr="00C14646">
        <w:t>Известия, 28.08.2025, Баланс интересен</w:t>
      </w:r>
      <w:bookmarkEnd w:id="110"/>
    </w:p>
    <w:p w14:paraId="12C4907D" w14:textId="77777777" w:rsidR="00C14646" w:rsidRPr="00C14646" w:rsidRDefault="00C14646" w:rsidP="00C14646">
      <w:pPr>
        <w:pStyle w:val="3"/>
      </w:pPr>
      <w:bookmarkStart w:id="111" w:name="_Toc207260302"/>
      <w:r w:rsidRPr="00C14646">
        <w:t>Путин поддержал подход кабмина к формированию бюджета - как грамотная работа над финансовым планом скажется на доступности кредитов и простимулирует экономику</w:t>
      </w:r>
      <w:bookmarkEnd w:id="111"/>
    </w:p>
    <w:p w14:paraId="19E7B812" w14:textId="77777777" w:rsidR="00C14646" w:rsidRPr="00C14646" w:rsidRDefault="00C14646" w:rsidP="00C14646">
      <w:r w:rsidRPr="00C14646">
        <w:t>Сбалансированный бюджет, который кабмин рассмотрит в сентябре, предоставит ЦБ больше возможностей для смягчения денежно-кредитной политики, что позволит стимулировать экономический рост. Такие планы на 2026-й обсуждались на совещании президента с членами правительства 27 августа. Сейчас правительство работает в тесной связке с Банком России, рассказал глава Минфина. Условия проведения ДКП в этом году он назвал достаточно жёсткими, но рост экономики ожидается на уровне не менее 1,5%. Владимир Путин одобрил подход правительства к поддержанию сбалансированности бюджета. Среди других тем - подготовка к новому учебному году и масштабным изменениям в системе образования, а также итоги туристического сезона в России.</w:t>
      </w:r>
    </w:p>
    <w:p w14:paraId="698D47E7" w14:textId="77777777" w:rsidR="00C14646" w:rsidRPr="00C14646" w:rsidRDefault="00C14646" w:rsidP="00C14646">
      <w:r w:rsidRPr="00C14646">
        <w:t>Владимир Путин 27 августа провёл совещание с членами правительства. Первый пункт повестки - начало учебного года. В Минпросвещения заверили президента, что вся система образования подготовлена к приёму учеников. Всего в России откроются 43 новые школы, а после капитального ремонта возобновят работу 670 общеобразовательных учреждений, 41 детский сад и 22 колледжа.</w:t>
      </w:r>
    </w:p>
    <w:p w14:paraId="6C0C600D" w14:textId="77777777" w:rsidR="00C14646" w:rsidRPr="00C14646" w:rsidRDefault="00C14646" w:rsidP="00C14646">
      <w:r w:rsidRPr="00C14646">
        <w:t>- Все плановые мероприятия завершены в срок. Отдельно уделили внимание подготовке к 1 сентября в приграничных и воссоединённых с Россией регионах. В приоритете меры безопасности. Всего за парты сядут почти 18 млн школьников, из них 1,5 млн первоклашек, - рассказал министр просвещения Сергей Кравцов.</w:t>
      </w:r>
    </w:p>
    <w:p w14:paraId="31CDCB95" w14:textId="77777777" w:rsidR="00C14646" w:rsidRPr="00C14646" w:rsidRDefault="00C14646" w:rsidP="00C14646">
      <w:r w:rsidRPr="00C14646">
        <w:t>С 1 сентября в системе образования России произойдёт ряд изменений, связанных с введением единых федеральных программ. Они направлены на стандартизацию обучения и снижение нагрузки на учителей и учеников за счёт унифицированного поурочного планирования. Также будет закреплено обязательное количество часов на изучение каждого предмета. Кроме того, с начала нового учебного года стартует масштабная программа переподготовки учителей истории, так как с 1 сентября 2026-го все школы перейдут на использование единых государственных учебников по истории и обществознанию.</w:t>
      </w:r>
    </w:p>
    <w:p w14:paraId="3F07EC85" w14:textId="77777777" w:rsidR="00C14646" w:rsidRPr="00C14646" w:rsidRDefault="00C14646" w:rsidP="00C14646">
      <w:r w:rsidRPr="00C14646">
        <w:t>Что же касается высшего образования, в этом году 5 млн студентов пойдут в 1,2 тыс. вузов по всей стране, заметил вице-премьер Дмитрий Чернышенко. Самые популярные направления - инженерное, медицинское образование и педагогика. Сергей Кравцов подтвердил рост престижа педагогического образования: если в позапрошлом году на эти направления конкурс составлял 10 человек на место, то в этом - 12. Такого не было даже в советское время, заметил он.</w:t>
      </w:r>
    </w:p>
    <w:p w14:paraId="2E09788B" w14:textId="77777777" w:rsidR="00C14646" w:rsidRPr="00C14646" w:rsidRDefault="00C14646" w:rsidP="00C14646">
      <w:r w:rsidRPr="00C14646">
        <w:t>- Из важных тенденций: по итогам ЕГЭ прошлого учебного года отмечается значительный рост сдающих профильную математику - на 12%, физику - на 10%, химию, биологию, информатику - также в среднем порядка 6% больше ребят выбрали эти предметы. Мы и дальше будем поддерживать интерес к естественно-научным предметам, и правительственный план по развитию естественно-научного образования мы перевыполняем, - уточнил Сергей Кравцов.</w:t>
      </w:r>
    </w:p>
    <w:p w14:paraId="3C623840" w14:textId="77777777" w:rsidR="00C14646" w:rsidRPr="00C14646" w:rsidRDefault="00C14646" w:rsidP="00C14646">
      <w:r w:rsidRPr="00C14646">
        <w:lastRenderedPageBreak/>
        <w:t>Владимир Путин поинтересовался у главы Минэка Максима Решетникова итогами летнего туристического сезона в России. По словам министра, с мая по июнь количество поездок по стране выросло на 10% по сравнению с прошлым годом. Ожидается, что с мая по сентябрь этот показатель достигнет 48 млн поездок, что на 8% больше, чем в 2024-м. Решетников отметил: самыми популярными направлениями у путешественников традиционно стали Москва, Санкт-Петербург, Татарстан и черноморское побережье. В частности, турпоток в Крым увеличился на 11%, в Краснодарском крае также зафиксирован рост, несмотря на сложности в Анапе. Министр выразил надежду, что открытие аэропорта в Геленджике улучшит итоговые показатели к концу сезона.</w:t>
      </w:r>
    </w:p>
    <w:p w14:paraId="1F14BB3B" w14:textId="77777777" w:rsidR="00C14646" w:rsidRPr="00C14646" w:rsidRDefault="00C14646" w:rsidP="00C14646">
      <w:r w:rsidRPr="00C14646">
        <w:t>Максим Решетников заявил о заметном росте количества туристических поездок в Адыгею, Карачаево-Черкесию, Нижегородскую и Тверскую области, а в Дагестане и Бурятии, по его словам, уже началось создание инфраструктуры для новых курортов. Кроме того, по России всё чаще путешествуют иностранные туристы: их число в июне 2025-го выросло на 18% по сравнению с аналогичным периодом прошлого года. Этому способствуют упрощение визового режима, увеличение количества прямых рейсов с дружественными странами, а также запущенная в прошлом году программа продвижения российского туризма за рубежом Discover Russia.</w:t>
      </w:r>
    </w:p>
    <w:p w14:paraId="795F80F3" w14:textId="77777777" w:rsidR="00C14646" w:rsidRPr="00C14646" w:rsidRDefault="00C14646" w:rsidP="00C14646">
      <w:r w:rsidRPr="00C14646">
        <w:t>Министр напомнил, что в этом году дополнительно увеличены лимиты программы льготного кредитования для туристической отрасли. В стадии строительства и проектирования находится 347 новых отелей на 78 тыс. гостиничных номеров, 28 объектов на 5 тыс. номеров уже введено в эксплуатацию. Кроме того, в России активно развиваются крупные инвестиционные проекты. В планах строительство 21 аквапарка, 16 горнолыжных комплексов и четырёх парков развлечений.</w:t>
      </w:r>
    </w:p>
    <w:p w14:paraId="5FE2E528" w14:textId="77777777" w:rsidR="00C14646" w:rsidRPr="00C14646" w:rsidRDefault="00C14646" w:rsidP="00C14646">
      <w:r w:rsidRPr="00C14646">
        <w:t>Подводя итоги летнего сезона, вторая часть которого, по оценкам Владимира Путина, была достаточно жаркая, что редко происходит в России, дали оценку и энергосистеме страны. Она уверенно справилась с пиковыми нагрузками потребления электроэнергии - в том числе благодаря заблаговременно проведённым работам, рассказал министр энергетики Сергей Цивилёв. Он также отметил, что ежегодно наблюдается рост пиковых нагрузок: на юге страны - на 1%, а на востоке - на 5%.</w:t>
      </w:r>
    </w:p>
    <w:p w14:paraId="1E7E2B8A" w14:textId="77777777" w:rsidR="00C14646" w:rsidRPr="00C14646" w:rsidRDefault="00C14646" w:rsidP="00C14646">
      <w:r w:rsidRPr="00C14646">
        <w:t>- И население, и наша промышленность не почувствовали на себе никаких проблем, связанных с прохождением этих пиковых нагрузок, и [энергосистема] продолжала работать в штатном режиме, - отметил он, уточнив: Минэнерго планирует до конца года ввести в эксплуатацию 1600 МВт новых энергомощностей.</w:t>
      </w:r>
    </w:p>
    <w:p w14:paraId="69591835" w14:textId="77777777" w:rsidR="00C14646" w:rsidRPr="00C14646" w:rsidRDefault="00C14646" w:rsidP="00C14646">
      <w:r w:rsidRPr="00C14646">
        <w:t>На совещании обсудили и вопросы экономики. Правительство России активно работает над проектом федерального бюджета на 2026-2028 годы. По словам главы Минфина Антона Силуанова, документ будет рассмотрен уже в середине сентября. Главным приоритетом бюджета станет обеспечение ресурсами национальных целей развития.</w:t>
      </w:r>
    </w:p>
    <w:p w14:paraId="1A02A99C" w14:textId="77777777" w:rsidR="00C14646" w:rsidRPr="00C14646" w:rsidRDefault="00C14646" w:rsidP="00C14646">
      <w:r w:rsidRPr="00C14646">
        <w:t>Министр финансов подчеркнул, что проект бюджета готовится в тесном взаимодействии с ЦБ и будет сбалансированным.</w:t>
      </w:r>
    </w:p>
    <w:p w14:paraId="73317EEA" w14:textId="77777777" w:rsidR="00C14646" w:rsidRPr="00C14646" w:rsidRDefault="00C14646" w:rsidP="00C14646">
      <w:r w:rsidRPr="00C14646">
        <w:t>- Сбалансированный бюджет даст больше возможностей Центральному банку, для того чтобы денежно-кредитная политика смягчалась, а это значит, что более доступными будут кредитные ресурсы, больше ресурсов появится в отраслях экономики. Соответственно, в следующем году это даст дополнительный импульс социально-экономическому развитию, - отметил он.</w:t>
      </w:r>
    </w:p>
    <w:p w14:paraId="4CDECE85" w14:textId="77777777" w:rsidR="00C14646" w:rsidRPr="00C14646" w:rsidRDefault="00C14646" w:rsidP="00C14646">
      <w:r w:rsidRPr="00C14646">
        <w:lastRenderedPageBreak/>
        <w:t>- Вы знаете, что там нюансов очень много с точки зрения обеспечения темпов экономического роста. Но в целом, разумеется, я такой подход поддерживаю, - сказал Владимир Путин.</w:t>
      </w:r>
    </w:p>
    <w:p w14:paraId="1AA5935E" w14:textId="77777777" w:rsidR="00C14646" w:rsidRPr="00C14646" w:rsidRDefault="00C14646" w:rsidP="00C14646">
      <w:r w:rsidRPr="00C14646">
        <w:t>Банк России снизил ключевую ставку до 18% годовых по итогам заседания, прошедшего 25 июля. Антон Силуанов согласился с прогнозом Минэка по росту ВВП в 2025-м - не менее 1,5%, хотя "в этом году мы видим достаточно жёсткие условия проведения денежнокредитной политики".</w:t>
      </w:r>
    </w:p>
    <w:p w14:paraId="5D1348D3" w14:textId="77777777" w:rsidR="00C14646" w:rsidRPr="00C14646" w:rsidRDefault="00C14646" w:rsidP="00C14646">
      <w:r w:rsidRPr="00C14646">
        <w:t>Член комитета Госдумы по малому и среднему предпринимательству Наталия Полуянова пояснила "Известиям", что бюджетная политика значительно влияет на условия реализации денежно-кредитной политики: ликвидность банковского сектора, курс рубля, совокупный спрос, структура экономики и динамика цен товаров и услуг.</w:t>
      </w:r>
    </w:p>
    <w:p w14:paraId="47DDB206" w14:textId="77777777" w:rsidR="00C14646" w:rsidRPr="00C14646" w:rsidRDefault="00C14646" w:rsidP="00C14646">
      <w:r w:rsidRPr="00C14646">
        <w:t>- Это влияние определяется подходами к формированию бюджета, структурой расходов, их результативностью и распределением во времени. Денежно-кредитная политика должна своевременно и соразмерно реагировать на изменение этих параметров, чтобы ограничить риски отклонения инфляции от цели, а экономики - от траектории сбалансированного роста, - сказала она.</w:t>
      </w:r>
    </w:p>
    <w:p w14:paraId="1F03752F" w14:textId="77777777" w:rsidR="00C14646" w:rsidRPr="00C14646" w:rsidRDefault="00C14646" w:rsidP="00C14646">
      <w:r w:rsidRPr="00C14646">
        <w:t>Кроме того, ответственная бюджетная политика - одно из необходимых условий ценовой стабильности, заметила Полуянова. Дальнейшее снижение ключевой ставки ЦБ будет ускорять рост и обеспечит восстановительную тенденцию для обрабатывающих отраслей промышленности, добавил первый вице-премьер Денис Мантуров. По его оценкам, российская обрабатывающая промышленность по итогам 2025-го увеличится примерно на 3%, а в целом рост пром-производства в РФ в этом году прогнозируется на уровне около 2%.</w:t>
      </w:r>
    </w:p>
    <w:p w14:paraId="62B36038" w14:textId="77777777" w:rsidR="00C14646" w:rsidRPr="00C14646" w:rsidRDefault="00C14646" w:rsidP="00C14646">
      <w:r w:rsidRPr="00C14646">
        <w:t>В 1,5% оценивают в правительстве рост экономики в 2025 году</w:t>
      </w:r>
    </w:p>
    <w:p w14:paraId="167F1D83" w14:textId="77777777" w:rsidR="00C14646" w:rsidRDefault="00C14646" w:rsidP="00C14646">
      <w:r w:rsidRPr="00C14646">
        <w:t>Алёна Нефёдова</w:t>
      </w:r>
    </w:p>
    <w:p w14:paraId="259BE3E9" w14:textId="77777777" w:rsidR="00EF63E7" w:rsidRDefault="00EF63E7" w:rsidP="00EF63E7">
      <w:pPr>
        <w:pStyle w:val="2"/>
      </w:pPr>
      <w:bookmarkStart w:id="112" w:name="_Toc207260303"/>
      <w:r>
        <w:t>Коммерсантъ</w:t>
      </w:r>
      <w:r w:rsidRPr="00EF63E7">
        <w:t xml:space="preserve">, </w:t>
      </w:r>
      <w:r>
        <w:t>27.08.2025</w:t>
      </w:r>
      <w:r w:rsidRPr="00EF63E7">
        <w:t xml:space="preserve">, </w:t>
      </w:r>
      <w:r>
        <w:t>Процентный пункт казну бережет</w:t>
      </w:r>
      <w:bookmarkEnd w:id="112"/>
    </w:p>
    <w:p w14:paraId="688339C2" w14:textId="77777777" w:rsidR="00EF63E7" w:rsidRDefault="00EF63E7" w:rsidP="00EF63E7">
      <w:pPr>
        <w:pStyle w:val="3"/>
      </w:pPr>
      <w:bookmarkStart w:id="113" w:name="_Toc207260304"/>
      <w:r>
        <w:t>Правительство, которое сейчас ведет активную работу над бюджетом на 2026–2028 годы, вчера отчиталось о ходе этой работы президенту. Министр финансов Антон Силуанов заверил, что «плотно» работает с Банком России, чтобы сбалансированный бюджет стал основанием для дальнейшего смягчения денежно-кредитной политики. Правительство заинтересовано в этом — каждый процентный пункт снижения ставки вернет казне 200 млрд руб. Это особенно важно в условиях концентрации трат бюджета на нацпроекты и экономии на «второстепенных» статьях. Принимаемые меры должны придать «дополнительный импульс» росту экономики. При этом оценки роста ВВП в 2025 году снижены с ожидавшихся ранее 2,5% до «не менее» 1,5%.</w:t>
      </w:r>
      <w:bookmarkEnd w:id="113"/>
    </w:p>
    <w:p w14:paraId="0D4BB8B2" w14:textId="77777777" w:rsidR="00EF63E7" w:rsidRDefault="00EF63E7" w:rsidP="00EF63E7">
      <w:r>
        <w:t xml:space="preserve">В среду, 27 августа, на совещании у президента члены правительства доложили о ходе подготовки бюджета на очередную трехлетку (2026–2028 годы) — сейчас этот процесс в самом разгаре. Как отметил глава Минфина Антон Силуанов, проект бюджета планируется рассмотреть на заседании правительства в середине сентября. Пока же идет активная работа с ведомствами: готовятся предложения по наполнению бюджета </w:t>
      </w:r>
      <w:r>
        <w:lastRenderedPageBreak/>
        <w:t>необходимыми ресурсами для выполнения социальных обязательств государства, а также для обеспечения финансированием работы по выполнению национальных целей.</w:t>
      </w:r>
    </w:p>
    <w:p w14:paraId="2CF949C0" w14:textId="77777777" w:rsidR="00EF63E7" w:rsidRDefault="00EF63E7" w:rsidP="00EF63E7">
      <w:r>
        <w:t>Антон Силуанов в очередной раз напомнил, что финансовое обеспечение реализации наццелей является основным приоритетом бюджетной политики.</w:t>
      </w:r>
    </w:p>
    <w:p w14:paraId="728F105B" w14:textId="77777777" w:rsidR="00EF63E7" w:rsidRDefault="00EF63E7" w:rsidP="00EF63E7">
      <w:r>
        <w:t>Министр заверил, что все необходимые ассигнования для финансирования нацпроектов предусмотрены, сейчас идет их выверка. Напомним, ранее «стоимость» нацпроектов до 2030 года оценивалась в 41 трлн руб. О приоритизации бюджетных расходов Минфин уже предупреждал ранее — тогда в числе первоочередных «трат», которые придется «соотносить» между собой, назывались социальные вопросы, нацпроекты, технологическое развитие и оборона (хотя сокращение военных расходов, в том числе в рамках борьбы с инфляцией, ранее допускал Владимир Путин — сейчас на них приходится около 6,3% ВВП).</w:t>
      </w:r>
    </w:p>
    <w:p w14:paraId="75736971" w14:textId="77777777" w:rsidR="00EF63E7" w:rsidRDefault="00EF63E7" w:rsidP="00EF63E7">
      <w:r>
        <w:t>В условиях ограниченности финансовых возможностей Минфин уже давал понять, что вне приоритетных направлений бюджет может оказаться довольно жестким. В частности, Антон Силуанов допускал возможность сдвига «вправо» инфраструктурных проектов, призывал «быть скромнее в желаниях» и меньше брать на бюджет «непредсказуемых рисков», имея в виду, в частности, процентные риски по различным программам льготного кредитования (начиная от ипотечных и заканчивая поддержкой бизнеса). Последнее уже становилось предметом дискуссии в рамках попыток Минфина ограничить объемы субсидирования.</w:t>
      </w:r>
    </w:p>
    <w:p w14:paraId="67A113F4" w14:textId="77777777" w:rsidR="00EF63E7" w:rsidRDefault="00EF63E7" w:rsidP="00EF63E7">
      <w:r>
        <w:t>Некоторое пространство для маневра, впрочем, у правительства остается — его обеспечивают ожидания дальнейшего снижения Банком России ключевой ставки (после июльского снижения на 200 базисных пунктов — 18% годовых).</w:t>
      </w:r>
    </w:p>
    <w:p w14:paraId="298753E1" w14:textId="77777777" w:rsidR="00EF63E7" w:rsidRDefault="00EF63E7" w:rsidP="00EF63E7">
      <w:r>
        <w:t>Отметим, ранее отмечалась определенная «раскоординация» между бюджетной политикой и политикой ЦБ в рамках борьбы с инфляцией: в последние годы власти оказывали массированную поддержку экономике бюджетными инвестициями, в то время как Банк России рассматривал бюджетный импульс как проинфляционный фактор. Минфин уже заверял, что, планируя бюджет на 2026–2028 годы, будет следить за влиянием бюджетного импульса на ценовые индикаторы. Сейчас, по словам Антона Силуанова, правительство «плотно взаимодействует» с ЦБ с точки зрения формирования бюджетной и денежно-кредитной политики. «Сбалансированный» бюджет, который, подчеркнул министр, готовится в соответствии с бюджетным правилом (Минфин уже анонсировал обсуждение вопроса «аккуратной» корректировки цены отсечения в бюджетном правиле, полагая, что текущая цена $60 за баррель может быть излишне оптимистичной), в свою очередь, станет для Центробанка основанием для смягчения денежно-кредитной политики.</w:t>
      </w:r>
    </w:p>
    <w:p w14:paraId="47A9A938" w14:textId="77777777" w:rsidR="00EF63E7" w:rsidRDefault="00EF63E7" w:rsidP="00EF63E7">
      <w:r>
        <w:t>Правительство в этом явно заинтересовано — по оценкам первого вице-премьера Дениса Мантурова, каждый процентный пункт снижения ключевой ставки позволяет бюджету экономить около 200 млрд руб. Поясним, речь идет, в частности, о снижении затрат государства на субсидирование займов в рамках многочисленных льготных программ. Как уточнил первый вице-премьер, сэкономленные средства будут направляться в том числе на цели нацпроектов по приоритетным направлениям «для поддержания темпов развития».</w:t>
      </w:r>
    </w:p>
    <w:p w14:paraId="52CD91F3" w14:textId="77777777" w:rsidR="00EF63E7" w:rsidRDefault="00EF63E7" w:rsidP="00EF63E7">
      <w:r>
        <w:lastRenderedPageBreak/>
        <w:t>Как добавил Антон Силуанов, в случае смягчения денежно-кредитной политики «более доступными будут кредитные ресурсы, больше ресурсов появится в отраслях экономики».</w:t>
      </w:r>
    </w:p>
    <w:p w14:paraId="3364F17E" w14:textId="77777777" w:rsidR="00EF63E7" w:rsidRDefault="00EF63E7" w:rsidP="00EF63E7">
      <w:r>
        <w:t>Необходимость в приоритизации бюджетных расходов обусловлена, в том числе, динамикой исполнения и текущего бюджета, что потребует осенней правки закона о бюджете-2025 -- в июле дефицит увеличился еще на 1,2 трлн руб., составив по итогам семи месяцев 4,9 трлн руб. или 2,2% ВВП, что выше запланированного на весь год показателя. Такая динамика обусловлена более заметным ростом расходов по сравнению с доходами – в частности, госказна продолжает недополучать нефтегазовые доходы (налоговые поступления от добычи и продажи нефти и газа просели на 18,5%).</w:t>
      </w:r>
    </w:p>
    <w:p w14:paraId="42913CEC" w14:textId="77777777" w:rsidR="00EF63E7" w:rsidRDefault="00EF63E7" w:rsidP="00EF63E7">
      <w:r>
        <w:t>Отметим, что возможности для оперативного пересмотра бюджетных возможностей правительство себе уже обеспечило — автоматизированная система управления финансированием нацпроектов в новой ее генерации оценивает влияние правок показателей отдельных мероприятий проектов на взаимосвязанные национальные, федеральные и региональные проекты, а также допускает переброску высвобождаемого финансирования на направления, где оно востребовано, с учетом всех взаимосвязей в режиме реального времени. Нововведения призваны увязать цели, результаты и финансирование проектов в единую систему и защитить ее от корректировок, способных угрожать стабильности бюджета.</w:t>
      </w:r>
    </w:p>
    <w:p w14:paraId="58DB14E1" w14:textId="77777777" w:rsidR="00EF63E7" w:rsidRDefault="00EF63E7" w:rsidP="00EF63E7">
      <w:r>
        <w:t>По мере «дальнейшего снижения» ключевой ставки Денис Мантуров ожидает «ускорения роста» и «восстановительной тенденции» для обрабатывающих отраслей промышленности — по итогам года, добавил он, пока ожидается рост «обработки» примерно на 3%, а промпроизводства в целом — примерно на 2%. В этом году в условиях достаточно жесткой денежно-кредитной политики, ссылаясь на оценки Минэкономики, сообщил Антон Силуанов, темпы роста ВВП составят «не менее 1,5%». Отметим, это ниже, чем в базовом сценарии макропрогноза от апреля (там заложено 2,5%), однако прогноз на этот год еще планируется обновить. В Минэкономики сообщают, что работа еще продолжается, обновленные показатели «скоро» будут представлены. Так или иначе, смягчение политики ЦБ на фоне «сбалансированного» бюджета, полагает министр финансов, в следующем году даст «дополнительный импульс социально-экономическому развитию».</w:t>
      </w:r>
    </w:p>
    <w:p w14:paraId="67BCF233" w14:textId="77777777" w:rsidR="00EF63E7" w:rsidRDefault="00EF63E7" w:rsidP="00EF63E7">
      <w:r>
        <w:t>Евгения Крючкова, Олег Сапожков</w:t>
      </w:r>
    </w:p>
    <w:p w14:paraId="56A46F09" w14:textId="77777777" w:rsidR="00EB275C" w:rsidRDefault="00EB275C" w:rsidP="00EB275C">
      <w:pPr>
        <w:pStyle w:val="2"/>
      </w:pPr>
      <w:bookmarkStart w:id="114" w:name="_Toc207260305"/>
      <w:r>
        <w:t>Коммерсантъ</w:t>
      </w:r>
      <w:r w:rsidRPr="009B188D">
        <w:t>,</w:t>
      </w:r>
      <w:r w:rsidRPr="00EB275C">
        <w:t xml:space="preserve"> </w:t>
      </w:r>
      <w:r>
        <w:t>28.08.2025</w:t>
      </w:r>
      <w:r w:rsidRPr="009B188D">
        <w:t xml:space="preserve">, </w:t>
      </w:r>
      <w:r>
        <w:t>Долги и проводы</w:t>
      </w:r>
      <w:bookmarkEnd w:id="114"/>
    </w:p>
    <w:p w14:paraId="7D44844F" w14:textId="77777777" w:rsidR="00EB275C" w:rsidRDefault="00EB275C" w:rsidP="00EB275C">
      <w:pPr>
        <w:pStyle w:val="3"/>
      </w:pPr>
      <w:bookmarkStart w:id="115" w:name="_Toc207260306"/>
      <w:r>
        <w:t>Август стал одним из худших месяцев в этом году с точки зрения привлечения средств на первичном рынке долга. По итогам месяца Минфин разместил облигаций более чем на 343 млрд руб., что в 2,3 раза ниже результата июля. Инвесторы осторожничают на фоне неоправдавшихся надежд относительно урегулирования украинского конфликта, а также роста инфляционных ожиданий. Тем не менее аналитики не видят риска для реализации квартального, а тем более годового плана по размещению ОФЗ и не ждут изменений в тактике заимствований.</w:t>
      </w:r>
      <w:bookmarkEnd w:id="115"/>
    </w:p>
    <w:p w14:paraId="4894B4F3" w14:textId="77777777" w:rsidR="00EB275C" w:rsidRDefault="00EB275C" w:rsidP="00EB275C">
      <w:r>
        <w:t xml:space="preserve">После небольшого оживления, произошедшего неделю назад (см. “Ъ” от 21 августа), активность инвесторов на первичном рынке государственного долга снизилась. </w:t>
      </w:r>
      <w:r>
        <w:lastRenderedPageBreak/>
        <w:t>Суммарный спрос на предложенные в среду, 27 августа, два выпуска ОФЗ с фиксированным купоном составил около 111 млрд руб., что более чем на 20% ниже результата предшествующей недели. Суммарный объем размещения (с учетом дополнительных размещений после аукционов, ДРПА) сократился лишь на 4%, до 91,9 млрд руб. Даже с учетом регулярных ДРПА Минфин смог занять на рынке по итогам августа немногим более 343 млрд руб., что в 2,3 раза ниже результата июля и минимальный показатель с января.</w:t>
      </w:r>
    </w:p>
    <w:p w14:paraId="0BEE97A3" w14:textId="77777777" w:rsidR="00EB275C" w:rsidRDefault="00EB275C" w:rsidP="00EB275C">
      <w:r>
        <w:t>Августовское падение лишь отчасти связано с сезонным снижением деловой активности, так как на этот месяц приходится пик отпусков. Основной же причиной для падения покупок стали чрезмерно оптимистичные ожидания относительно итогов личной встречи президентов России и США, прошедшей в середине августа на Аляске. Вопреки ожиданиям участников рынка, быстрого урегулирования украинского конфликта не произошло, что охладило интерес к гособлигациям, которые за последние три месяца довольно сильно выросли в цене. «В августе выросли инфляционные ожидания бизнеса и населения, что может несколько охладить ожидания рынка в быстром цикле снижения ключевой ставки»,— отмечает главный аналитик Совкомбанка Михаил Васильев.</w:t>
      </w:r>
    </w:p>
    <w:p w14:paraId="5B3BF505" w14:textId="77777777" w:rsidR="00EB275C" w:rsidRDefault="00EB275C" w:rsidP="00EB275C">
      <w:r>
        <w:t>В результате в последние дни вторичный рынок накрыла волна продаж, обвалившая котировки гособлигаций. В среду индекс гособлигаций RGBITR опустился до 726,18 пункта, что на 0,3% ниже значений закрытия вторника. За шесть дней он потерял 1,6% и вернулся на уровни, предшествовавшие активной фазе подготовки переговоров президентов США и России. На этом фоне произошел заметный рост доходностей. По оценке главного аналитика долговых рынков БК «Регион» Александра Ермака, только за последнюю неделю доходности в среднем по рынку ОФЗ-ПД выросли на 37 базисных пунктов (б. п.) (против снижения на 12 б. п. неделей ранее). Наиболее сильно, на 25–71 б. п. (в среднем — 40 б. п.), выросли доходности долгосрочных ОФЗ, которые и размещает Минфин. «Доходность долгосрочных бумаг, которые активно продолжают размещаться, вновь вернулась выше уровня 14% годовых»,— обращает внимание господин Ермак.</w:t>
      </w:r>
    </w:p>
    <w:p w14:paraId="2633B27C" w14:textId="77777777" w:rsidR="00EB275C" w:rsidRDefault="00EB275C" w:rsidP="00EB275C">
      <w:r>
        <w:t>В результате снизившейся активности инвесторов Минфин смог выполнить за месяц лишь 22,5% от квартального плана, установленного на уровне 1,5 трлн руб. Но за счет высоких темпов привлечений в июле, когда министерство разместило ОФЗ-ПД почти на 790 млрд руб., по итогам двух месяцев план выполнен более чем на 75%, и в сентябре ему придется привлечь лишь 372,4 млрд руб. С учетом того, что в первый осенний месяц состоятся четыре аукционных дня, для исполнения плана Минфину надо будет занимать в среднем 92,5 млрд руб. Это вполне реалистично, даже с учетом снизившейся активности инвесторов. Поэтому, как считает Михаил Васильев, Минфин в ближайшие недели не будет прибегать к каким-то тактическим ходам для исполнения плана.</w:t>
      </w:r>
    </w:p>
    <w:p w14:paraId="28530794" w14:textId="77777777" w:rsidR="00EB275C" w:rsidRDefault="00EB275C" w:rsidP="00EB275C">
      <w:r>
        <w:t xml:space="preserve">Даже в случае, если план не будет выполнен, это не будет критичным, так как министерство ориентируется в первую очередь на годовой план. К тому же руководитель аналитического управления банка «Зенит» Владимир Евстифеев напоминает, что план первого квартала был перевыполнен на 40%, второго квартала — почти на 13%. «Таким образом, снижение фактических объемов заимствований в августе не помешает ведомству выполнить годовой план»,— отмечает господин Евстифеев. В случае, если годовой план Минфина по внутренним заимствованиям не будет выполняться или будет увеличен, замещающими могут стать источники ФНБ. «При необходимости в конце года Минфин может предложить рынку флоатеры, чтобы закрыть годовой план по займам и </w:t>
      </w:r>
      <w:r>
        <w:lastRenderedPageBreak/>
        <w:t>профинансировать дефицит бюджета (даже если он будет повышен в ближайшие месяцы)»,— считает господин Васильев.</w:t>
      </w:r>
    </w:p>
    <w:p w14:paraId="14568C04" w14:textId="77777777" w:rsidR="00EB275C" w:rsidRDefault="00EB275C" w:rsidP="00EB275C">
      <w:r>
        <w:t>Виталий Гайдаев</w:t>
      </w:r>
    </w:p>
    <w:p w14:paraId="5746215C" w14:textId="77777777" w:rsidR="009B188D" w:rsidRDefault="009B188D" w:rsidP="009B188D">
      <w:pPr>
        <w:pStyle w:val="2"/>
      </w:pPr>
      <w:bookmarkStart w:id="116" w:name="_Toc207260307"/>
      <w:r>
        <w:t>Коммерсантъ</w:t>
      </w:r>
      <w:r w:rsidRPr="00BD4CFD">
        <w:t>,</w:t>
      </w:r>
      <w:r w:rsidRPr="009B188D">
        <w:t xml:space="preserve"> </w:t>
      </w:r>
      <w:r>
        <w:t>28.08.2025</w:t>
      </w:r>
      <w:r w:rsidRPr="00BD4CFD">
        <w:t xml:space="preserve">, </w:t>
      </w:r>
      <w:r>
        <w:t>Вклады получили добавку</w:t>
      </w:r>
      <w:bookmarkEnd w:id="116"/>
    </w:p>
    <w:p w14:paraId="387AB132" w14:textId="77777777" w:rsidR="009B188D" w:rsidRDefault="009B188D" w:rsidP="009B188D">
      <w:pPr>
        <w:pStyle w:val="3"/>
      </w:pPr>
      <w:bookmarkStart w:id="117" w:name="_Toc207260308"/>
      <w:r>
        <w:t>Несмотря на снижение доходности вкладов, средства граждане продолжают нести деньги в банки, при этом вкладчики переключаются на короткие вклады сроком до полугода. Депозиты привлекательнее альтернативных инвестиций как в плане доходности, так и по уровню надежности. Ситуация вряд ли изменится в течение года, а снижение объемов депозитов станет возможным, лишь когда их доходность приблизится к 10–11% годовых.</w:t>
      </w:r>
      <w:bookmarkEnd w:id="117"/>
    </w:p>
    <w:p w14:paraId="55EC9EC8" w14:textId="77777777" w:rsidR="009B188D" w:rsidRDefault="009B188D" w:rsidP="009B188D">
      <w:r>
        <w:t>В июле 2025 года объем средств на вкладах граждан составил 43,6 трлн руб., увеличившись на 1,4% относительно июня 2025 года, следует из данных Банка России. В структуре средств банков рост показали как остатки на вкладах, так и средства на текущих счетах. Общий объем средств населения в июле 2025 года составил 61,1 трлн руб., увеличившись на 0,8 трлн руб. к июню 2025 года (+1,3%).</w:t>
      </w:r>
    </w:p>
    <w:p w14:paraId="719453C4" w14:textId="77777777" w:rsidR="009B188D" w:rsidRDefault="009B188D" w:rsidP="009B188D">
      <w:r>
        <w:t>Банки отмечают, что наиболее востребованными остаются вклады на три и шесть месяцев вследствие снижения ставок по более длинным вкладам в ожидании дальнейшего снижения ключевой ставки. «Если несколько месяцев назад клиенты преимущественно открывали полугодовые депозиты, по ним банк предлагал наивысшую доходность, то теперь примерно 40% — это трехмесячные вклады, 40% — шестимесячные, остальное распределяется по девятимесячным и годовым»,— отмечает зампред правления Абсолют-банка Антон Павлов. По данным маркетплейса «Финуслуги», в июле 2025 года средние ставки по вкладам на срок от трех месяцев до года были ниже 19% годовых, а к концу месяца опустились ниже 17% годовых (25 июля ЦБ снизил ключевую ставку до 18%).</w:t>
      </w:r>
    </w:p>
    <w:p w14:paraId="625E82BB" w14:textId="77777777" w:rsidR="009B188D" w:rsidRDefault="009B188D" w:rsidP="009B188D">
      <w:r>
        <w:t>Рост объема вкладов обусловлен их ликвидностью и простым механизмом с низкими рисками. В условиях повышенной инфляции депозиты утрачивают функцию генерации дополнительного дохода и являются скорее средством сбережения, добавляет директор рейтингов финансовых институтов НРА Наталья Богомолова. «По-прежнему в значительной части прирост — это капитализация процентов по вкладам, оформленным по пиковым ставкам»,— поясняет управляющий директор по валидации «Эксперт РА» Юрий Беликов. По данным ЦБ, в конце 2024 года — начале 2025-го максимальная процентная ставка по вкладам превышала 22%.</w:t>
      </w:r>
    </w:p>
    <w:p w14:paraId="5ECA3BF0" w14:textId="77777777" w:rsidR="009B188D" w:rsidRDefault="009B188D" w:rsidP="009B188D">
      <w:r>
        <w:t xml:space="preserve">Депозиты остаются наиболее привлекательными по сравнению с альтернативными инструментами классических инвестиций по доходности и уровню надежности. «ОФЗ и корпоративные облигации могут конкурировать со вкладами, но требуют более высокой финансовой грамотности и готовности к рискам»,— отмечает аналитик «Банки.ру» Гаянэ Замалеева. «Реальная конкуренция может возникнуть только в том случае, если ставка по депозитам опустится в район 10–11% или ниже, а доходность облигаций при этом сохранится на уровне 12–13%»,— считает директор по развитию финансовых продуктов «Сравни» Магомед Гамзаев. «В период льготных кредитов вложение в </w:t>
      </w:r>
      <w:r>
        <w:lastRenderedPageBreak/>
        <w:t>инвестиционную недвижимость абсорбировало свободные средства населения»,— добавляет Наталья Богомолова.</w:t>
      </w:r>
    </w:p>
    <w:p w14:paraId="0F6A57A2" w14:textId="77777777" w:rsidR="009B188D" w:rsidRDefault="009B188D" w:rsidP="009B188D">
      <w:r>
        <w:t>На рынке есть и иные инструменты, которые могут составить конкуренцию вкладам. Так, старший управляющий директор Мосбиржи по розничному бизнесу Игорь Алутин отмечает, что «уже сейчас есть паевые инвестфонды (ПИФ), которые превзошли по доходности рублевые вклады». За семь месяцев 2025 года доходность одного из ПИФов, инвестирующего в рублевые облигации, составила 34,1%. При этом каждый третий ПИФ на рынке демонстрировал двузначную положительную доходность за январь—июль 2025 года. По данным «Финуслуг», средняя доходность вкладов в топ-50 банков на 27 августа ниже 10,3–15,6% годовых.</w:t>
      </w:r>
    </w:p>
    <w:p w14:paraId="7DB09579" w14:textId="77777777" w:rsidR="009B188D" w:rsidRDefault="009B188D" w:rsidP="009B188D">
      <w:r>
        <w:t>«Как только на рынке появятся инструменты, сочетающие в себе понятность, приемлемый риск и доходность, превосходящую вклады на несколько базисных пунктов, поток средств в банки замедлится»,— считает Наталья Богомолова. Учитывая вероятное замедление цикла снижения ключевой ставки, классические вклады не меньше года будут оставаться оптимальным продуктом по соотношению доходности и риска для массовых инвесторов, считает Юрий Беликов.</w:t>
      </w:r>
    </w:p>
    <w:p w14:paraId="7A6348ED" w14:textId="77777777" w:rsidR="009B188D" w:rsidRDefault="009B188D" w:rsidP="009B188D">
      <w:r>
        <w:t>В банках ожидают рост объема вкладов в ближайший год. По словам главного аналитика Совкомбанка Анны Земляновой, ЦБ может снизить ключевую ставку до 13% к концу этого года и до 12% к концу 2026 года. «Тогда приток средств населения на депозитах может замедлиться с 12 трлн руб. в 2025 году до 7 трлн руб. в 2026-м»,— добавляет она.</w:t>
      </w:r>
    </w:p>
    <w:p w14:paraId="4DF1A39C" w14:textId="77777777" w:rsidR="009B188D" w:rsidRDefault="009B188D" w:rsidP="009B188D">
      <w:r>
        <w:t>Елена Ванюшина</w:t>
      </w:r>
    </w:p>
    <w:p w14:paraId="4A1E66B9" w14:textId="77777777" w:rsidR="00BD4CFD" w:rsidRDefault="00BD4CFD" w:rsidP="00BD4CFD">
      <w:pPr>
        <w:pStyle w:val="2"/>
      </w:pPr>
      <w:bookmarkStart w:id="118" w:name="_Toc207260309"/>
      <w:r>
        <w:t>Ведомости</w:t>
      </w:r>
      <w:r w:rsidRPr="00BD4CFD">
        <w:t xml:space="preserve">, </w:t>
      </w:r>
      <w:r>
        <w:t>28.08.2025</w:t>
      </w:r>
      <w:r w:rsidRPr="00BD4CFD">
        <w:t xml:space="preserve">, </w:t>
      </w:r>
      <w:r>
        <w:t>Почему инвестиции замедлились в 6 раз во II квартале</w:t>
      </w:r>
      <w:bookmarkEnd w:id="118"/>
    </w:p>
    <w:p w14:paraId="0B5792E3" w14:textId="77777777" w:rsidR="00BD4CFD" w:rsidRDefault="00BD4CFD" w:rsidP="00BD4CFD">
      <w:pPr>
        <w:pStyle w:val="3"/>
      </w:pPr>
      <w:bookmarkStart w:id="119" w:name="_Toc207260310"/>
      <w:r>
        <w:t>Инвестиции в основной капитал во II квартале 2025 г. замедлились почти в 6 раз до 1,5% в годовом выражении после 8,7% в I квартале, следует из данных Росстата. За полугодие капвложения составили 16,04 трлн руб., что на 4,3% больше, чем за аналогичный период прошлого года.</w:t>
      </w:r>
      <w:bookmarkEnd w:id="119"/>
    </w:p>
    <w:p w14:paraId="39AAD379" w14:textId="77777777" w:rsidR="00BD4CFD" w:rsidRDefault="00BD4CFD" w:rsidP="00BD4CFD">
      <w:r>
        <w:t>В основном компании (без учета малого бизнеса) вкладывались в постройку зданий и сооружений (43% от всех инвестиций). На машины, оборудование и транспорт было направлено 35,6% инвестиций, на объекты интеллектуальной собственности - 7,2%. В структуре инвестиций по источникам финансирования преобладали собственные средства предприятий - 61%, еще 14,3% приходилось на кредиты, 12% - на бюджетные средства.</w:t>
      </w:r>
    </w:p>
    <w:p w14:paraId="697FADF5" w14:textId="77777777" w:rsidR="00BD4CFD" w:rsidRDefault="00BD4CFD" w:rsidP="00BD4CFD">
      <w:r>
        <w:t>Наибольший рост инвестиций в отраслевом разрезе фиксировался в производстве автотранспортных средств (в 2 раза), химических веществ (на 49,1%), розничной торговле (на 36,2%), полиграфической деятельности (на 33,2%), выпуске резиновых и пластмассовых изделий (на 30,7%), металлургии (на 29,1%), производстве пищевых продуктов (на 28%). В целом капвложения в обрабатывающей промышленности выросли на 29,4%, следует из данных Росстата.</w:t>
      </w:r>
    </w:p>
    <w:p w14:paraId="62418A83" w14:textId="77777777" w:rsidR="00BD4CFD" w:rsidRDefault="00BD4CFD" w:rsidP="00BD4CFD">
      <w:r>
        <w:t xml:space="preserve">Сильное снижение инвестиций фиксировалось в транспортной сфере. В частности, показатель снизился в грузовых автоперевозках (-57,1%), пассажирских (-47,6%) и грузовых (-26,5%) железнодорожных перевозках. Вложения в оптовой и розничной </w:t>
      </w:r>
      <w:r>
        <w:lastRenderedPageBreak/>
        <w:t>торговле автотранспортными средствами сократились на 14,7%. Кроме того, сократились инвестиции в строительстве - на 14,2%. Также спад зафиксирован в научной и технической деятельности (-12,8%), в сфере телекома (-12,7%).</w:t>
      </w:r>
    </w:p>
    <w:p w14:paraId="076B9CC2" w14:textId="77777777" w:rsidR="00BD4CFD" w:rsidRDefault="00BD4CFD" w:rsidP="00BD4CFD">
      <w:r>
        <w:t>По итогам года Минэк прогнозирует замедление роста инвестиций до 1,7% после 7,4% по итогам прошлого года. В следующем году, согласно ожиданиям министерства, инвестиции увеличатся на 3%.</w:t>
      </w:r>
    </w:p>
    <w:p w14:paraId="466977CC" w14:textId="77777777" w:rsidR="00BD4CFD" w:rsidRDefault="00BD4CFD" w:rsidP="00BD4CFD">
      <w:r>
        <w:t>Факторы замедления</w:t>
      </w:r>
    </w:p>
    <w:p w14:paraId="5725A539" w14:textId="77777777" w:rsidR="00BD4CFD" w:rsidRDefault="00BD4CFD" w:rsidP="00BD4CFD">
      <w:r>
        <w:t>Хорошим индикатором инвестиционной активности является динамика строительства, так как в составе инвестиций в основной капитал около половины - это строительство зданий и сооружений, отмечает главный экономист ВТБ Родион Латыпов. Динамика строительства предвещала замедление инвестиций, добавил он. В частности, строительство замедлилось во II квартале до 2,4% по сравнению с 6,9% в I квартале. При этом уже в июле сектор вырос на 3,3% год к году, что может указывать на некоторое восстановление строительной активности в III квартале, а значит, и восстановление инвестиционной динамики, отмечает экономист. Нельзя говорить, что запас прочности предприятий снижается, так как данные о консолидированной прибыли соответствуют нормальным историческим значениям 2017-2019 гг., добавляет Латыпов.</w:t>
      </w:r>
    </w:p>
    <w:p w14:paraId="5A406CEC" w14:textId="77777777" w:rsidR="00BD4CFD" w:rsidRDefault="00BD4CFD" w:rsidP="00BD4CFD">
      <w:r>
        <w:t>Замедление инвестиций во II квартале согласуется с оценками руководителя Центра макроэкономических исследований Сбербанка Александра Исакова. По его словам, инвестиции большинства секторов замедлялись по отношению к концу 2024 г. за исключением нескольких отраслей. Кроме того, жесткие кредитные условия, сложившиеся в конце 2024 г., предсказуемо сначала привели к снижению инвестпланов, а теперь проявляются в спаде активности, говорит эксперт.</w:t>
      </w:r>
    </w:p>
    <w:p w14:paraId="749F852E" w14:textId="77777777" w:rsidR="00BD4CFD" w:rsidRDefault="00BD4CFD" w:rsidP="00BD4CFD">
      <w:r>
        <w:t>Показательным и "критическим" для оценки произведенных инвестиций обычно бывает IV квартал, говорит руководитель направления анализа и прогнозирования макроэкономических процессов ЦМАКПа Дмитрий Белоусов. Под конец года происходит их всплеск, так как финансовый контроль превалирует над статистическим - компании часто не исполняют требований Росстата и не отчитываются ежеквартально о своих вложениях, чтобы не получить преждевременно вопросы со стороны ФНС, поясняет он.</w:t>
      </w:r>
    </w:p>
    <w:p w14:paraId="26C521AF" w14:textId="77777777" w:rsidR="00BD4CFD" w:rsidRDefault="00BD4CFD" w:rsidP="00BD4CFD">
      <w:r>
        <w:t>Квартальные данные ожидаемо "печальные", сейчас на инвестиции помимо высокой ключевой ставки влияет доступность оборудования, цены на которое ускоренно растут, а также неустойчивость курса, отмечает Белоусов. Бизнесу проще держать деньги в депозитах, "постоять на паузе и подождать разморозки рынка", полагает он. По итогу года экономист ожидает увидеть небольшой прирост инвестиций.</w:t>
      </w:r>
    </w:p>
    <w:p w14:paraId="73AA06AB" w14:textId="77777777" w:rsidR="00BD4CFD" w:rsidRDefault="00BD4CFD" w:rsidP="00BD4CFD">
      <w:r>
        <w:t>Замедление инвестиций во II квартале было ожидаемым, отмечает профессор Российской экономической школы Олег Шибанов. Оценки Минэка и ЦБ по росту инвестиций на 2025 г. находились в границах 0,5-2,5%, напоминает он. На инвестиции сильно влияет денежно-кредитная политика - компании уже говорили, что сдвигают инвестиционные планы вправо, т. е. ждут, когда ключевая ставка снизится сильнее. Более того, основные инвестиции (50-60%) делаются из собственных средств, а при таких ставках компаниям выгоднее их сберегать, чем тратить, добавляет он.</w:t>
      </w:r>
    </w:p>
    <w:p w14:paraId="5CCED4FE" w14:textId="77777777" w:rsidR="00BD4CFD" w:rsidRDefault="00BD4CFD" w:rsidP="00BD4CFD">
      <w:r>
        <w:t>Чего ждать по итогам года</w:t>
      </w:r>
    </w:p>
    <w:p w14:paraId="05CDEC51" w14:textId="77777777" w:rsidR="00BD4CFD" w:rsidRDefault="00BD4CFD" w:rsidP="00BD4CFD">
      <w:r>
        <w:lastRenderedPageBreak/>
        <w:t>Динамика по итогам года будет зависеть от строительной активности в оставшиеся месяцы - в том числе от темпов реализации и инициализации больших инфраструктурных проектов, считает Латыпов. Например, Минтранс сообщил, что строительство ВСМ Москва - Санкт-Петербург начнется 1 сентября текущего года, что прибавит динамики инвестиционной активности. Кроме того, президент недавно дал старт движению по новой трассе между Казанью и Eкатеринбургом.</w:t>
      </w:r>
    </w:p>
    <w:p w14:paraId="47EFA350" w14:textId="77777777" w:rsidR="00BD4CFD" w:rsidRDefault="00BD4CFD" w:rsidP="00BD4CFD">
      <w:r>
        <w:t>Инвестиции в среднем по году вырастут на 1-2%, полагает Шибанов. Снижение в отдельные кварталы год к году возможно, но не так важно - календаризация инвестиций менее важна, чем их существенный размер по итогам года, добавляет он. Основной риск для инвестиций в том, что среднесрочный рост экономики будет ниже, чем мог бы быть, считает Шибанов. Исследования показывают, что высокие ставки влияют на накопление основного капитала довольно сильно - даже в развитых странах эффект может растянуться на 10 лет.</w:t>
      </w:r>
    </w:p>
    <w:p w14:paraId="4F58FD44" w14:textId="77777777" w:rsidR="00BD4CFD" w:rsidRDefault="00BD4CFD" w:rsidP="00BD4CFD">
      <w:r>
        <w:t>По оценкам Исакова, по мере снижения ключевой ставки восстановление инвестиционной активности будет отложенным, особенно для сегментов промышленности и секторов, ориентированных на внутренний спрос. Во второй половине года динамика окажется близка к нулю или слабо отрицательной - около +0,5% в III квартале и -0,5-1% в IV квартале, отмечает экономист.</w:t>
      </w:r>
    </w:p>
    <w:p w14:paraId="23F9054D" w14:textId="77777777" w:rsidR="00BD4CFD" w:rsidRDefault="00BD4CFD" w:rsidP="00BD4CFD">
      <w:r>
        <w:t>Анастасия Бойко, Дарья Мосолкина</w:t>
      </w:r>
    </w:p>
    <w:p w14:paraId="234D2E85" w14:textId="77777777" w:rsidR="00EF63E7" w:rsidRDefault="00EF63E7" w:rsidP="00EF63E7">
      <w:pPr>
        <w:pStyle w:val="2"/>
      </w:pPr>
      <w:bookmarkStart w:id="120" w:name="_Toc207260311"/>
      <w:r>
        <w:t>Коммерсантъ</w:t>
      </w:r>
      <w:r w:rsidRPr="00EF63E7">
        <w:t xml:space="preserve">, </w:t>
      </w:r>
      <w:r>
        <w:t>27.08.2025</w:t>
      </w:r>
      <w:r w:rsidRPr="00EF63E7">
        <w:t xml:space="preserve">, </w:t>
      </w:r>
      <w:r>
        <w:t>Охлаждение ВВП потребителям нипочем</w:t>
      </w:r>
      <w:bookmarkEnd w:id="120"/>
    </w:p>
    <w:p w14:paraId="62FE6C19" w14:textId="77777777" w:rsidR="00EF63E7" w:rsidRDefault="00EF63E7" w:rsidP="00EF63E7">
      <w:pPr>
        <w:pStyle w:val="3"/>
      </w:pPr>
      <w:bookmarkStart w:id="121" w:name="_Toc207260312"/>
      <w:r>
        <w:t>Исходя из свежей макроэкономической статистики Росстата, в июне—июле 2025 года экономика продолжала замедляться, но не за счет частного потребления, а за счет промышленности, свидетельствуют оценки аналитиков. Хотя в правительстве все еще рассчитывают на рост ВВП более чем на 1,5% по итогам года, факторы, которые могут обеспечить такой результат, вряд ли соотносятся с желанием Банка России снизить инфляцию до 4%.</w:t>
      </w:r>
      <w:bookmarkEnd w:id="121"/>
    </w:p>
    <w:p w14:paraId="5585D55F" w14:textId="77777777" w:rsidR="00EF63E7" w:rsidRDefault="00EF63E7" w:rsidP="00EF63E7">
      <w:r>
        <w:t>В июле 2025 года, согласно макростатистике Росстата, экономика России в терминах «год к году» продолжила тормозить. Если за первое полугодие ВВП, по оценке статведомства, вырос на 1,2%, то за январь—июль текущего года — уже на 1,1%, подсчитали в Минэкономики, сообщив, что в июле годовой рост ВВП составил 0,4% против 1% в июне 2025 года. При этом, заметим, в министерстве перестали считать изменение ВВП в терминах «месяц к месяцу» и «квартал к кварталу» с учетом сезонности, а аналитики так и не сошлись в оценке того, состоялась ли техническая рецессия в России по результатам двух первых кварталов 2025 года или нет.</w:t>
      </w:r>
    </w:p>
    <w:p w14:paraId="0A5772A2" w14:textId="77777777" w:rsidR="00EF63E7" w:rsidRDefault="00EF63E7" w:rsidP="00EF63E7">
      <w:r>
        <w:t>Со стороны потребления рост экономики обеспечивают капвложения и частный спрос на фоне отрицательного вклада чистого экспорта.</w:t>
      </w:r>
    </w:p>
    <w:p w14:paraId="57D57183" w14:textId="77777777" w:rsidR="00EF63E7" w:rsidRDefault="00EF63E7" w:rsidP="00EF63E7">
      <w:r>
        <w:t xml:space="preserve">Впрочем, рост инвестиций — во многом статистический эффект, отмечали неоднократно эксперты, инвестпланы же (по крайней мере в промышленности) ухудшаются, в том числе, как отмечают компании, из-за жесткой ДКП. Росстат, впрочем, сообщает о продолжении увеличения капвложений (прежде всего в обработке, рознице, IT и здравоохранении) — на 1,5% во втором квартале против 8,7% в первом квартале и на </w:t>
      </w:r>
      <w:r>
        <w:lastRenderedPageBreak/>
        <w:t>4,3% за полугодие по полному кругу организаций, даже несмотря на высокую прошлогоднюю базу (частные инвестиции выросли во втором квартале на 1,5% после 12,4% в первом и на 5,9% за полугодие в целом, фиксирует Минэкономики). По оценке аналитиков Telegram-канала «Твердые цифры», с поправкой на сезонность и календарность во втором квартале 2025 года к первому инвестиции выросли на 0,3% против снижения на 0,8% в первом квартале.</w:t>
      </w:r>
    </w:p>
    <w:p w14:paraId="3270A56D" w14:textId="77777777" w:rsidR="00EF63E7" w:rsidRDefault="00EF63E7" w:rsidP="00EF63E7">
      <w:r>
        <w:t>В лидерах роста вложений во втором квартале остались жилые здания и помещения (11,5% против 3,6% в первом и 17% за полугодие) и объекты интеллектуальной собственности (12,6% против 3,1% и 10,5% соответственно). Крупные и средние компании во втором квартале в основном обеспечили рост вложений (на 5,2% против 8,8% в первом и 6,5% за полгода) из прибыли. «При этом их (собственных средств.— “Ъ”) доля превысила 60% в общей структуре — наибольшее значение за более чем десятилетие»,— отмечает Минэкономики.</w:t>
      </w:r>
    </w:p>
    <w:p w14:paraId="26872396" w14:textId="77777777" w:rsidR="00EF63E7" w:rsidRDefault="00EF63E7" w:rsidP="00EF63E7">
      <w:r>
        <w:t>Между тем, исходя из данных Росстата, сами прибыли компаний продолжают снижаться.</w:t>
      </w:r>
    </w:p>
    <w:p w14:paraId="296CF4EE" w14:textId="77777777" w:rsidR="00EF63E7" w:rsidRDefault="00EF63E7" w:rsidP="00EF63E7">
      <w:r>
        <w:t>За первое полугодие чистый финрезультат в экономике в годовом выражении снизился на 8,4%. По оценке аналитиков Telegram-канала «Твердые цифры», чистые прибыли по доле к ВВП вернулись к уровням 2017–2019 годов (см. график) и за июнь к маю 2025 года выросли на 30% с учетом сезонности и календарности после заметного охлаждения в мае.</w:t>
      </w:r>
    </w:p>
    <w:p w14:paraId="53FD1438" w14:textId="77777777" w:rsidR="00EF63E7" w:rsidRDefault="00EF63E7" w:rsidP="00EF63E7">
      <w:r>
        <w:t>Заметно быстрее ВВП растут не только инвестиции, но и зарплаты (с доходами), что «не очень хорошо для производительности», отмечает Игорь Полевой из Центра макроэкономического анализа и краткосрочного прогнозирования (ЦМАКП). Реальная зарплата в годовом выражении увеличилась в июне на 5,1% против роста на 4,2% в мае, а за первое полугодие — на 4,1% (реальные доходы — на 6,9%). При этом в июле 2025 года безработица стабилизировалась на уровне 2,2%, а спрос на рабочую силу вновь оказался чуть выше предложения. В ЦМАКП подсчитали, что с учетом календарности и сезонности рост реальных зарплат в июне к маю составлял 0,6% против 0,5% месяцем ранее и 1,5% за апрель, что отчасти связано с торможением инфляции.</w:t>
      </w:r>
    </w:p>
    <w:p w14:paraId="2EFD864E" w14:textId="77777777" w:rsidR="00EF63E7" w:rsidRDefault="00EF63E7" w:rsidP="00EF63E7">
      <w:r>
        <w:t>Рост зарплат и доходов продолжает стимулировать частное потребление, которое, исходя из данных Росстата, в целом не очень и остывает, хотя августовский отчет Банка России о потребительских настроениях указывает на их ухудшение. По расчетам Минэкономики, суммарный оборот розницы, общепита и платных услуг в годовом выражении в июле вырос на 2,2% против 1,8% в июне и на 2,4% за семь месяцев. Эта оценка совпала с оценкой ЦМАКП, по расчетам которого с учетом сезонности и календарности среднемесячный прирост частного потребления во втором квартале составлял 1,8% против 2,5% в первом квартале, но в июле к июню ускорился до 1,9% за счет роста трат на продовольствие.</w:t>
      </w:r>
    </w:p>
    <w:p w14:paraId="4F162FA2" w14:textId="77777777" w:rsidR="00EF63E7" w:rsidRDefault="00EF63E7" w:rsidP="00EF63E7">
      <w:r>
        <w:t>Со стороны производства в годовом выражении основной вклад продолжают обеспечивать отдельные отрасли промышленности, которая, впрочем, по данным Росстата в июне и июле два месяца подряд сжималась месяц к месяцу с учетом сезонности и, вероятнее всего, продолжит сжиматься в августе. Статистики, заметим, повысили годовую оценку выпуска сектора в 2024 году на 1 процентный пункт (п. п.) — до 5,6%, снизив ее соответственно на 0,6 п. п. за первое полугодие 2025 года — до 0,8%, что лучше соотносится с конъюнктурными опросами компаний.</w:t>
      </w:r>
    </w:p>
    <w:p w14:paraId="212E36C4" w14:textId="77777777" w:rsidR="00EF63E7" w:rsidRDefault="00EF63E7" w:rsidP="00EF63E7">
      <w:r>
        <w:lastRenderedPageBreak/>
        <w:t>Как доложил вчера на совещании президента Владимира Путина с членами правительства министр финансов Антон Силуанов, рост ВВП РФ в 2025 году, согласно ожиданиям Минэкономики, составит не менее 1,5%. Оправдаются эти ожидания, однако, лишь в случае продолжающегося перегрева потребления и рынка труда.</w:t>
      </w:r>
    </w:p>
    <w:p w14:paraId="04F7B9AD" w14:textId="77777777" w:rsidR="00EF63E7" w:rsidRDefault="00EF63E7" w:rsidP="00EF63E7">
      <w:r>
        <w:t>Артем Чугунов</w:t>
      </w:r>
    </w:p>
    <w:p w14:paraId="2E9AC55D" w14:textId="77777777" w:rsidR="00192E3C" w:rsidRPr="008D007C" w:rsidRDefault="00192E3C" w:rsidP="00192E3C">
      <w:pPr>
        <w:pStyle w:val="2"/>
      </w:pPr>
      <w:bookmarkStart w:id="122" w:name="_Toc207260313"/>
      <w:r w:rsidRPr="008D007C">
        <w:t>РИА Новости, 27.08.2025, Путин: среди экспертов, в правительстве и ЦБ идет дискуссия по поводу ключевой ставки</w:t>
      </w:r>
      <w:bookmarkEnd w:id="122"/>
    </w:p>
    <w:p w14:paraId="02925E60" w14:textId="77777777" w:rsidR="00192E3C" w:rsidRPr="008D007C" w:rsidRDefault="00192E3C" w:rsidP="005B125A">
      <w:pPr>
        <w:pStyle w:val="3"/>
      </w:pPr>
      <w:bookmarkStart w:id="123" w:name="_Toc207260314"/>
      <w:r w:rsidRPr="008D007C">
        <w:t>Президент России Владимир Путин сообщил, что среди экспертов, в правительстве и в Центробанке все время идет дискуссия по поводу ключевой ставки и положения дел в промышленности РФ.</w:t>
      </w:r>
      <w:bookmarkEnd w:id="123"/>
    </w:p>
    <w:p w14:paraId="443B3755" w14:textId="77777777" w:rsidR="00192E3C" w:rsidRPr="008D007C" w:rsidRDefault="00192E3C" w:rsidP="00192E3C">
      <w:r w:rsidRPr="008D007C">
        <w:t>"Все время идет дискуссия - среди экспертов, и в правительстве, в Центральном банке по поводу ключевой ставки и состоянии дел в промышленности, в реальном секторе экономики" , - сказал Путин на совещании с членами правительства.</w:t>
      </w:r>
    </w:p>
    <w:p w14:paraId="2EC68309" w14:textId="77777777" w:rsidR="00192E3C" w:rsidRPr="008D007C" w:rsidRDefault="00192E3C" w:rsidP="00192E3C">
      <w:pPr>
        <w:pStyle w:val="2"/>
      </w:pPr>
      <w:bookmarkStart w:id="124" w:name="_Toc99271711"/>
      <w:bookmarkStart w:id="125" w:name="_Toc99318657"/>
      <w:bookmarkStart w:id="126" w:name="_Toc207260315"/>
      <w:r w:rsidRPr="008D007C">
        <w:t>РИА Новости, 27.08.2025, Путин заявил, что поддерживает подход кабмина к поддержанию сбалансированности бюджета РФ</w:t>
      </w:r>
      <w:bookmarkEnd w:id="126"/>
    </w:p>
    <w:p w14:paraId="109DC1DF" w14:textId="77777777" w:rsidR="00192E3C" w:rsidRPr="008D007C" w:rsidRDefault="00192E3C" w:rsidP="005B125A">
      <w:pPr>
        <w:pStyle w:val="3"/>
      </w:pPr>
      <w:bookmarkStart w:id="127" w:name="_Toc207260316"/>
      <w:r w:rsidRPr="008D007C">
        <w:t>Президент России Владимир Путин заявил, что поддерживает подход правительства к поддержанию сбалансированности бюджета.</w:t>
      </w:r>
      <w:bookmarkEnd w:id="127"/>
    </w:p>
    <w:p w14:paraId="0F233413" w14:textId="77777777" w:rsidR="00192E3C" w:rsidRPr="008D007C" w:rsidRDefault="00192E3C" w:rsidP="00192E3C">
      <w:r w:rsidRPr="008D007C">
        <w:t>Глава государства в среду провел совещание с членами кабмина в Кремле. Глава Минфина Антон Силуанов отметил, что правительство сейчас плотно взаимодействует с Центральным банком с точки зрения формирования бюджетной политики на следующие три года и денежно-кредитной политики.</w:t>
      </w:r>
    </w:p>
    <w:p w14:paraId="549168E2" w14:textId="77777777" w:rsidR="00192E3C" w:rsidRPr="008D007C" w:rsidRDefault="00192E3C" w:rsidP="00192E3C">
      <w:r w:rsidRPr="008D007C">
        <w:t>По его словам, сбалансированный бюджет, который готовится в соответствии с бюджетным правилом, будет являться для ЦБ основанием для смягчения денежно-кредитной политики и даст для этого больше возможностей.</w:t>
      </w:r>
    </w:p>
    <w:p w14:paraId="697197D7" w14:textId="77777777" w:rsidR="00111D7C" w:rsidRPr="008D007C" w:rsidRDefault="00192E3C" w:rsidP="00192E3C">
      <w:r w:rsidRPr="008D007C">
        <w:t>"Вы знаете, что там нюансов очень много с точки зрения обеспечения темпов экономического роста. Но в целом я такой подход поддерживаю", - сказал Путин.</w:t>
      </w:r>
    </w:p>
    <w:p w14:paraId="45DB08F8" w14:textId="77777777" w:rsidR="00192E3C" w:rsidRPr="008D007C" w:rsidRDefault="00192E3C" w:rsidP="00192E3C">
      <w:pPr>
        <w:pStyle w:val="2"/>
      </w:pPr>
      <w:bookmarkStart w:id="128" w:name="_Toc207260317"/>
      <w:r w:rsidRPr="008D007C">
        <w:t>ТАСС, 27.08.2025, Сбалансированный бюджет будет основанием для ЦБ по смягчению ДКП - Силуанов</w:t>
      </w:r>
      <w:bookmarkEnd w:id="128"/>
    </w:p>
    <w:p w14:paraId="7EF3E137" w14:textId="77777777" w:rsidR="00192E3C" w:rsidRPr="008D007C" w:rsidRDefault="00192E3C" w:rsidP="005B125A">
      <w:pPr>
        <w:pStyle w:val="3"/>
      </w:pPr>
      <w:bookmarkStart w:id="129" w:name="_Toc207260318"/>
      <w:r w:rsidRPr="008D007C">
        <w:t>Сбалансированный бюджет на 2026-2028 годы будет основанием для Центрального банка по смягчению денежно-кредитной политики (ДКП), что даст импульс развитию экономики, сказал министр финансов Антон Силуанов на совещании у президента РФ Владимира Путина.</w:t>
      </w:r>
      <w:bookmarkEnd w:id="129"/>
    </w:p>
    <w:p w14:paraId="6D13F3FD" w14:textId="77777777" w:rsidR="00192E3C" w:rsidRPr="008D007C" w:rsidRDefault="00192E3C" w:rsidP="00192E3C">
      <w:r w:rsidRPr="008D007C">
        <w:t xml:space="preserve">"Да, действительно, мы сейчас очень плотно взаимодействуем с Центральным банком с точки зрения формирования бюджетной политики на следующие три года и денежно-кредитной политики, поскольку видим, что сбалансированный бюджет, мы готовим </w:t>
      </w:r>
      <w:r w:rsidRPr="008D007C">
        <w:lastRenderedPageBreak/>
        <w:t>бюджет в соответствии с бюджетным правилом, будет являться основанием для Центрального банка по смягчению денежно-кредитной политики", - сказал Силуанов.</w:t>
      </w:r>
    </w:p>
    <w:p w14:paraId="3184183D" w14:textId="77777777" w:rsidR="00192E3C" w:rsidRPr="008D007C" w:rsidRDefault="00192E3C" w:rsidP="00192E3C">
      <w:r w:rsidRPr="008D007C">
        <w:t>По его словам, смягчение ДКП сделает кредитные ресурсы более доступными, что даст дополнительный импульс для социально-экономического развития страны.</w:t>
      </w:r>
    </w:p>
    <w:p w14:paraId="33A2A238" w14:textId="77777777" w:rsidR="00192E3C" w:rsidRPr="008D007C" w:rsidRDefault="00192E3C" w:rsidP="00192E3C">
      <w:r w:rsidRPr="008D007C">
        <w:t>"Действительно, если в этом году мы видим достаточно жесткие условия проведения денежно-кредитной политики, мы видим, что темпы экономического роста, тем не менее, будут составлять не менее 1,5 процента, во всяком случае, по оценке Министерства экономического развития, в текущем году. Сбалансированный бюджет даст больше возможностей Центральному банку для того, чтобы денежно-кредитная политика смягчалась, а это значит, более доступными будут кредитные ресурсы, больше ресурсов появится в отраслях экономики. Соответственно, в следующем году это даст дополнительный импульс социально-экономическому развитию", - сказал он.</w:t>
      </w:r>
    </w:p>
    <w:p w14:paraId="013611D1" w14:textId="77777777" w:rsidR="00192E3C" w:rsidRPr="008D007C" w:rsidRDefault="00192E3C" w:rsidP="00192E3C">
      <w:pPr>
        <w:pStyle w:val="2"/>
      </w:pPr>
      <w:bookmarkStart w:id="130" w:name="_Toc207260319"/>
      <w:r w:rsidRPr="008D007C">
        <w:t>ТАСС, 27.08.2025, Путин согласен, что сбалансированный бюджет позволит смягчить денежно-кредитную политику</w:t>
      </w:r>
      <w:bookmarkEnd w:id="130"/>
    </w:p>
    <w:p w14:paraId="12563FBE" w14:textId="77777777" w:rsidR="00192E3C" w:rsidRPr="008D007C" w:rsidRDefault="00192E3C" w:rsidP="005B125A">
      <w:pPr>
        <w:pStyle w:val="3"/>
      </w:pPr>
      <w:bookmarkStart w:id="131" w:name="_Toc207260320"/>
      <w:r w:rsidRPr="008D007C">
        <w:t>Президент РФ Владимир Путин поддерживает подход Минфина, заключающийся в том, что сбалансированный бюджет даст возможности смягчить денежно-кредитную политику. Об этом речь зашла на совещании главы государства с членами правительства.</w:t>
      </w:r>
      <w:bookmarkEnd w:id="131"/>
    </w:p>
    <w:p w14:paraId="11D81413" w14:textId="77777777" w:rsidR="00192E3C" w:rsidRPr="008D007C" w:rsidRDefault="00192E3C" w:rsidP="00192E3C">
      <w:r w:rsidRPr="008D007C">
        <w:t>"Вы знаете, что там нюансов очень много с точки зрения обеспечения темпов экономического роста. Но в целом, разумеется, я такой подход поддерживаю", - сказал Путин. Таким образом он отреагировал на реплику министра финансов Антона Силуанова, рассказавшего, что Минфин плотно взаимодействует с Центральным банком с точки зрения формирования бюджетной политики на следующие три года и денежно-кредитной политики, поскольку видит, что сбалансированный бюджет будет являться основанием для Банка России по смягчению денежно-кредитной политики.</w:t>
      </w:r>
    </w:p>
    <w:p w14:paraId="2986D6C9" w14:textId="77777777" w:rsidR="00192E3C" w:rsidRPr="008D007C" w:rsidRDefault="00192E3C" w:rsidP="00192E3C">
      <w:pPr>
        <w:pStyle w:val="2"/>
      </w:pPr>
      <w:bookmarkStart w:id="132" w:name="_Toc207260321"/>
      <w:r w:rsidRPr="008D007C">
        <w:t>РИА Новости, 27.08.2025, Силуанов: рост ВВП РФ в 2025 году составит не менее 1,5%</w:t>
      </w:r>
      <w:bookmarkEnd w:id="132"/>
    </w:p>
    <w:p w14:paraId="34EAAFDB" w14:textId="77777777" w:rsidR="00192E3C" w:rsidRPr="008D007C" w:rsidRDefault="00192E3C" w:rsidP="005B125A">
      <w:pPr>
        <w:pStyle w:val="3"/>
      </w:pPr>
      <w:bookmarkStart w:id="133" w:name="_Toc207260322"/>
      <w:r w:rsidRPr="008D007C">
        <w:t>ВВП России в текущем году вырастет не менее чем на 1,5%, заявил министр финансов России Антон Силуанов.</w:t>
      </w:r>
      <w:bookmarkEnd w:id="133"/>
    </w:p>
    <w:p w14:paraId="2A6923B0" w14:textId="77777777" w:rsidR="00192E3C" w:rsidRPr="008D007C" w:rsidRDefault="00192E3C" w:rsidP="00192E3C">
      <w:r w:rsidRPr="008D007C">
        <w:t>"В этом году мы видим достаточно жесткие условия проведения денежно-кредитной политики. Мы видим, что темпы экономического роста тем не менее будут составлять не менее 1,5%, так, во всяком случае, по оценке министерства экономического развития, в текущем году", - сказал Силуанов на совещании президента РФ с членами кабмина.</w:t>
      </w:r>
    </w:p>
    <w:p w14:paraId="1E8ADED5" w14:textId="77777777" w:rsidR="00192E3C" w:rsidRPr="008D007C" w:rsidRDefault="00192E3C" w:rsidP="00192E3C">
      <w:r w:rsidRPr="008D007C">
        <w:t xml:space="preserve">Он подчеркнул, что сбалансированный бюджет на 2026-2028 годы будет являться для ЦБ РФ основанием для смягчения ДКП. </w:t>
      </w:r>
    </w:p>
    <w:p w14:paraId="509362F0" w14:textId="77777777" w:rsidR="00192E3C" w:rsidRPr="008D007C" w:rsidRDefault="00192E3C" w:rsidP="00192E3C">
      <w:pPr>
        <w:pStyle w:val="2"/>
      </w:pPr>
      <w:bookmarkStart w:id="134" w:name="_Toc207260323"/>
      <w:r w:rsidRPr="008D007C">
        <w:lastRenderedPageBreak/>
        <w:t>РИА Новости, 27.08.2025, Склонность россиян к сбережению в августе возросла до 52,2% - ЦБ РФ</w:t>
      </w:r>
      <w:bookmarkEnd w:id="134"/>
    </w:p>
    <w:p w14:paraId="4147734E" w14:textId="77777777" w:rsidR="00192E3C" w:rsidRPr="008D007C" w:rsidRDefault="00192E3C" w:rsidP="005B125A">
      <w:pPr>
        <w:pStyle w:val="3"/>
      </w:pPr>
      <w:bookmarkStart w:id="135" w:name="_Toc207260324"/>
      <w:r w:rsidRPr="008D007C">
        <w:t>Доля россиян, предпочитающих откладывать свободные деньги, в августе возросла на 1,2 процентного пункта по сравнению с предыдущим месяцем и составила 52,2%, сообщает Банк России в информационно-аналитическом комментарии "Инфляционные ожидания и потребительские настроения".</w:t>
      </w:r>
      <w:bookmarkEnd w:id="135"/>
    </w:p>
    <w:p w14:paraId="6D1F5EE2" w14:textId="77777777" w:rsidR="00192E3C" w:rsidRPr="008D007C" w:rsidRDefault="00192E3C" w:rsidP="00192E3C">
      <w:r w:rsidRPr="008D007C">
        <w:t>"Склонность респондентов к сбережению в августе возросла. Доля опрошенных, предпочитающих откладывать свободные деньги, а не тратить их на покупку дорогостоящих товаров, составила 52,2% (+1,2 процентного пункта месяц к месяцу; +0,7 процентного пункта год к году)", - говорится в материале.</w:t>
      </w:r>
    </w:p>
    <w:p w14:paraId="6788055A" w14:textId="77777777" w:rsidR="00192E3C" w:rsidRPr="008D007C" w:rsidRDefault="00192E3C" w:rsidP="00192E3C">
      <w:r w:rsidRPr="008D007C">
        <w:t>Отмечается, что доля тех, кто предпочитает тратить, снизилась до 30,5% (-0,3 п.п. в месячном выражении; -0,1 п.п. - в годовом).</w:t>
      </w:r>
    </w:p>
    <w:p w14:paraId="68423445" w14:textId="77777777" w:rsidR="00192E3C" w:rsidRDefault="00192E3C" w:rsidP="00192E3C">
      <w:r w:rsidRPr="008D007C">
        <w:t>По данным Банка России, в августе россияне, отвечая на вопрос о предпочтительных формах хранения сбережений, чаще сообщали, что хранить деньги лучше в наличной форме (32%; +2 п.п. по сравнению с июлем; +3 п.п. - по сравнению с августом 2024 года). "Доля опрошенных, считающих, что сбережения сейчас лучше хранить на счете в банке, составила 43% (-1 п.п. месяц к месяцу; +1 п.п. год к году)", - сообщают аналитики ЦБ РФ.</w:t>
      </w:r>
    </w:p>
    <w:p w14:paraId="4EDC2E75" w14:textId="77777777" w:rsidR="00AB75AD" w:rsidRDefault="00AB75AD" w:rsidP="00AB75AD">
      <w:pPr>
        <w:pStyle w:val="2"/>
      </w:pPr>
      <w:bookmarkStart w:id="136" w:name="_Toc207260325"/>
      <w:r>
        <w:t>ТАСС</w:t>
      </w:r>
      <w:r w:rsidRPr="00AB75AD">
        <w:t xml:space="preserve">, </w:t>
      </w:r>
      <w:r>
        <w:t>27.08.2025</w:t>
      </w:r>
      <w:r w:rsidRPr="00AB75AD">
        <w:t xml:space="preserve">, </w:t>
      </w:r>
      <w:r>
        <w:t>Годовая инфляция в РФ с 19 по 25 августа снизилась до 8,43% с 8,46% - МЭР</w:t>
      </w:r>
      <w:bookmarkEnd w:id="136"/>
    </w:p>
    <w:p w14:paraId="6FEF0DDA" w14:textId="77777777" w:rsidR="00AB75AD" w:rsidRDefault="00AB75AD" w:rsidP="00AB75AD">
      <w:pPr>
        <w:pStyle w:val="3"/>
      </w:pPr>
      <w:bookmarkStart w:id="137" w:name="_Toc207260326"/>
      <w:r>
        <w:t>Годовая инфляция в РФ с 19 по 25 августа  снизилась до 8,43% с 8,46% неделей ранее. Об этом говорится в обзоре о текущей  ценовой ситуации, подготовленном Минэкономразвития России.</w:t>
      </w:r>
      <w:bookmarkEnd w:id="137"/>
    </w:p>
    <w:p w14:paraId="40F34BBF" w14:textId="77777777" w:rsidR="00AB75AD" w:rsidRDefault="00AB75AD" w:rsidP="00AB75AD">
      <w:r>
        <w:t>"Годовая инфляция зафиксирована на уровне 8,43%", - сообщается в обзоре.</w:t>
      </w:r>
    </w:p>
    <w:p w14:paraId="50ADB96D" w14:textId="77777777" w:rsidR="00AB75AD" w:rsidRDefault="00AB75AD" w:rsidP="00AB75AD">
      <w:r>
        <w:t>При этом с 19 по 25 августа 2025 года на потребительском рынке РФ отмечено  околонулевое изменение цен - на 0,02%. На продовольственные товары снижение цен  продолжилось (0,13%), в том числе на плодоовощную продукцию (3,2%). На остальные  продукты питания темпы роста цен составили 0,11%, указали в МЭР. В сегменте  непродовольственных товаров цены изменились на 0,19%, в секторе наблюдаемых  услуг - на 0,11%, говорится в обзоре.</w:t>
      </w:r>
    </w:p>
    <w:p w14:paraId="33AF58AD" w14:textId="77777777" w:rsidR="00C8128B" w:rsidRDefault="00C8128B" w:rsidP="00C8128B">
      <w:pPr>
        <w:pStyle w:val="2"/>
      </w:pPr>
      <w:bookmarkStart w:id="138" w:name="_Toc207260327"/>
      <w:r>
        <w:t>ТАСС</w:t>
      </w:r>
      <w:r w:rsidRPr="00C8128B">
        <w:t xml:space="preserve">, </w:t>
      </w:r>
      <w:r>
        <w:t>27.08.2025</w:t>
      </w:r>
      <w:r w:rsidRPr="00C8128B">
        <w:t xml:space="preserve">, </w:t>
      </w:r>
      <w:r>
        <w:t>Рост годового ВВП РФ за 7 месяцев составил 1,1%, в июле вырос на 0,4% - МЭР</w:t>
      </w:r>
      <w:bookmarkEnd w:id="138"/>
    </w:p>
    <w:p w14:paraId="68E9A2A9" w14:textId="77777777" w:rsidR="00C8128B" w:rsidRDefault="00C8128B" w:rsidP="00C8128B">
      <w:pPr>
        <w:pStyle w:val="3"/>
      </w:pPr>
      <w:bookmarkStart w:id="139" w:name="_Toc207260328"/>
      <w:r>
        <w:t>Рост годового ВВП РФ за январь - июль 2025 года  составил 1,1%, в июле вырос на 0,4%. Об этом говорится в обзоре о текущей  ситуации в экономике России, подготовленном Минэкономразвития.</w:t>
      </w:r>
      <w:bookmarkEnd w:id="139"/>
    </w:p>
    <w:p w14:paraId="661227FA" w14:textId="77777777" w:rsidR="00C8128B" w:rsidRDefault="00C8128B" w:rsidP="00C8128B">
      <w:r>
        <w:t xml:space="preserve">"По оценке Минэкономразвития России, в июле 2025 года рост ВВП составил 0,4%  после 1,0% в июне. По итогам 7 месяцев 2025 года ВВП увеличился на 1,1% (по  предварительной оценке Росстата, рост во 2 квартале на 1,1% после 1,4% в 1  квартале 2025 года)", - отмечается в обзоре. </w:t>
      </w:r>
    </w:p>
    <w:p w14:paraId="619481F4" w14:textId="77777777" w:rsidR="00E52D49" w:rsidRDefault="00E52D49" w:rsidP="00E52D49">
      <w:pPr>
        <w:pStyle w:val="2"/>
      </w:pPr>
      <w:bookmarkStart w:id="140" w:name="_Toc207260329"/>
      <w:r>
        <w:lastRenderedPageBreak/>
        <w:t>РИА Новости, 28.08.2025б Лантратова предложила освободить от НДФЛ родителей, вышедших раньше из декрета</w:t>
      </w:r>
      <w:bookmarkEnd w:id="140"/>
    </w:p>
    <w:p w14:paraId="194A4935" w14:textId="77777777" w:rsidR="00E52D49" w:rsidRDefault="00E52D49" w:rsidP="00E52D49">
      <w:pPr>
        <w:pStyle w:val="3"/>
      </w:pPr>
      <w:bookmarkStart w:id="141" w:name="_Toc207260330"/>
      <w:r>
        <w:t>Депутаты Госдумы от фракции "Справедливая Россия - За правду" направили на отзыв в правительство законопроект, которым предлагается освободить от уплаты налога на доходы физических лиц (НДФЛ) родителей, которые вышли из декрета до достижения ребенком возраста полутора лет, документ имеется в распоряжении РИА Новости.</w:t>
      </w:r>
      <w:bookmarkEnd w:id="141"/>
    </w:p>
    <w:p w14:paraId="51E72861" w14:textId="77777777" w:rsidR="00E52D49" w:rsidRDefault="00E52D49" w:rsidP="00E52D49">
      <w:r>
        <w:t>Автором инициативы стала глава комитета Госдумы по развитию гражданского общества Яна Лантратова.</w:t>
      </w:r>
    </w:p>
    <w:p w14:paraId="2C04FEEF" w14:textId="77777777" w:rsidR="00E52D49" w:rsidRDefault="00E52D49" w:rsidP="00E52D49">
      <w:r>
        <w:t>В документах авторы напомнили, что с 1 января 2024 года вступил в силу закон, согласно которому право на ежемесячное пособие по уходу за ребенком сохраняется в случае, если лицо выходит из декрета на работу ранее достижения ребенком возраста полутора лет.</w:t>
      </w:r>
    </w:p>
    <w:p w14:paraId="56B4EDAA" w14:textId="77777777" w:rsidR="00E52D49" w:rsidRDefault="00E52D49" w:rsidP="00E52D49">
      <w:r>
        <w:t>Ранее, по их словам, право на ежемесячное пособие по уходу за ребенком сохранялось только в случае, если лицо, находящееся в отпуске по уходу за ребенком, работало на условиях неполного рабочего времени или на дому и продолжало осуществлять уход за ребенком, и указанные изменения были введены с целью материальной поддержки работающих родителей, осуществляющих уход за детьми в возрасте до полутора лет, и стимулирования их к досрочному (до достижения ребенком возраста полутора лет) выходу на работу из отпуска по уходу за ребенком.</w:t>
      </w:r>
    </w:p>
    <w:p w14:paraId="760E809A" w14:textId="77777777" w:rsidR="00E52D49" w:rsidRDefault="00E52D49" w:rsidP="00E52D49">
      <w:r>
        <w:t>Однако, депутаты отметили, что в случае выхода на работу из декрета ранее достижения ребенком возраста полутора лет возникает обязанность уплачивать налог на доходы физических лиц (НДФЛ), и фактически складывается ситуация, при которой часть предоставленного пособия возвращается государству в виде НДФЛ, что снижает эффективность ранее предоставленной меры поддержки.</w:t>
      </w:r>
    </w:p>
    <w:p w14:paraId="256878BA" w14:textId="77777777" w:rsidR="00E52D49" w:rsidRDefault="00E52D49" w:rsidP="00E52D49">
      <w:r>
        <w:t>"Законопроект направлен на устранение подобной ситуации и освобождение от НДФЛ доходов лиц, вышедших на работу (службу) из отпуска по уходу за ребенком до достижения ребенком возраста полутора лет", - сообщается в пояснительной записке к проекту.</w:t>
      </w:r>
    </w:p>
    <w:p w14:paraId="33EC36E3" w14:textId="77777777" w:rsidR="00E52D49" w:rsidRDefault="00E52D49" w:rsidP="00E52D49">
      <w:r>
        <w:t>По мнению авторов инициативы, введение подобной налоговой льготы позволит в полной мере воспользоваться ранее предоставленной мерой поддержки и снизить финансовую нагрузку на семьи, улучшить их материальное положение и сформировать долгосрочные стимулы для увеличения числа многодетных семей.</w:t>
      </w:r>
    </w:p>
    <w:p w14:paraId="0802689A" w14:textId="77777777" w:rsidR="00E52D49" w:rsidRDefault="00E52D49" w:rsidP="00E52D49">
      <w:hyperlink r:id="rId39" w:history="1">
        <w:r w:rsidRPr="006C6E68">
          <w:rPr>
            <w:rStyle w:val="a3"/>
          </w:rPr>
          <w:t>https://ria.ru/20250828/gosduma-2037986439.html</w:t>
        </w:r>
      </w:hyperlink>
      <w:r>
        <w:t xml:space="preserve"> </w:t>
      </w:r>
    </w:p>
    <w:p w14:paraId="5F739005" w14:textId="77777777" w:rsidR="00F36ABB" w:rsidRPr="00F36ABB" w:rsidRDefault="00F36ABB" w:rsidP="00F36ABB">
      <w:pPr>
        <w:pStyle w:val="2"/>
      </w:pPr>
      <w:bookmarkStart w:id="142" w:name="_Toc207260331"/>
      <w:r>
        <w:lastRenderedPageBreak/>
        <w:t>РИА Новости, 28.08.2025</w:t>
      </w:r>
      <w:r w:rsidRPr="00F36ABB">
        <w:t xml:space="preserve">, </w:t>
      </w:r>
      <w:r>
        <w:t>Юрист рассказал о последствиях получения зарплаты в конвертах</w:t>
      </w:r>
      <w:bookmarkEnd w:id="142"/>
    </w:p>
    <w:p w14:paraId="6F68F2DE" w14:textId="77777777" w:rsidR="00F36ABB" w:rsidRDefault="00F36ABB" w:rsidP="00F36ABB">
      <w:pPr>
        <w:pStyle w:val="3"/>
      </w:pPr>
      <w:bookmarkStart w:id="143" w:name="_Toc207260332"/>
      <w:r>
        <w:t>Работникам, получающим зарплату в конвертах, грозит взыскание недоимки по налогу на доходы физических лиц (НДФЛ), штраф в размере 40% от неуплаченной суммы и лишение ряда социальных льгот, рассказал РИА Новости юрист, руководитель центра правопорядка в Москве и Московской области Александр Хаминский.</w:t>
      </w:r>
      <w:bookmarkEnd w:id="143"/>
    </w:p>
    <w:p w14:paraId="283A33CC" w14:textId="77777777" w:rsidR="00F36ABB" w:rsidRDefault="00F36ABB" w:rsidP="00F36ABB">
      <w:r>
        <w:t>"Работники обязаны со своих доходов уплачивать НДФЛ, однако при получении зарплаты в конверте они скрывают свой доход полностью или в части . Если налоговой станет известно об этом, и она сможет доказать факт выплаты зарплаты в конверте, то с работника будет взыскана недоимка по НДФЛ, а также штраф в размере 40% от неуплаченной суммы", - рассказал Хаминский.</w:t>
      </w:r>
    </w:p>
    <w:p w14:paraId="5BE1EA68" w14:textId="77777777" w:rsidR="00F36ABB" w:rsidRDefault="00F36ABB" w:rsidP="00F36ABB">
      <w:r>
        <w:t>По словам юриста, практика выплаты зарплат в конвертах, то есть без отчислений в Социальный фонд России (СФР) и уплаты налогов с заработной платы, незаконна и для работодателя, и работника. Он уточнил, что подобный механизм выгоден только для работодателя. Работник, в свою очередь, теряет гарантии социальной защиты, в том числе пенсионные накопления и право на пособие по безработице.</w:t>
      </w:r>
    </w:p>
    <w:p w14:paraId="04EA74B2" w14:textId="77777777" w:rsidR="00F36ABB" w:rsidRDefault="00F36ABB" w:rsidP="00F36ABB">
      <w:r>
        <w:t>"Помимо налоговых последствий работники должны понимать, что получая зарплату в конвертах, они в значительной мере лишаются и различных социальных льгот. Низкий размер официальной зарплаты сказывается на размере больничных во время затяжных заболеваний, размере пенсии в будущем и декретных выплат", - подчеркнул Хаминский.</w:t>
      </w:r>
    </w:p>
    <w:p w14:paraId="318B8D22" w14:textId="77777777" w:rsidR="00F36ABB" w:rsidRDefault="00F36ABB" w:rsidP="00F36ABB">
      <w:r>
        <w:t>Юрист добавил, что зарплаты в конвертах ограничивают граждан и в доступе к банковским продуктам.</w:t>
      </w:r>
    </w:p>
    <w:p w14:paraId="51B21B3B" w14:textId="77777777" w:rsidR="00F36ABB" w:rsidRDefault="00F36ABB" w:rsidP="00F36ABB">
      <w:r>
        <w:t>"С такой зарплатой почти невозможно получить ипотеку, так как банк оценивает платежеспособность клиента по выплатам в СФР и налоговым декларациям, по объему трат и доходов, которые проходят по банковским картам. Основным препятствием для легализации доходов являются высокие ставки на взносы в Социальный фонд и Фонд обязательного медицинского страхования. Суммарно эти три выплаты составляют 30%", - отметил Хаминский.</w:t>
      </w:r>
    </w:p>
    <w:p w14:paraId="38CB8405" w14:textId="77777777" w:rsidR="00F36ABB" w:rsidRDefault="00F36ABB" w:rsidP="00F36ABB">
      <w:r>
        <w:t xml:space="preserve">Крупные предприятия, имеющие в своем штате сотни и тысячи работников, не могут применят схемы для уклонения от выплат в СФР и НДФЛ из-за высокого риска наступления ответственности, обратил внимание юрист. В то же время малый бизнес и микропредприятия продолжают выплачивать зарплату в конвертах, заключил Хаминский. </w:t>
      </w:r>
    </w:p>
    <w:p w14:paraId="729488A2" w14:textId="77777777" w:rsidR="00111D7C" w:rsidRPr="008D007C" w:rsidRDefault="00111D7C" w:rsidP="00111D7C">
      <w:pPr>
        <w:pStyle w:val="251"/>
      </w:pPr>
      <w:bookmarkStart w:id="144" w:name="_Toc99271712"/>
      <w:bookmarkStart w:id="145" w:name="_Toc99318658"/>
      <w:bookmarkStart w:id="146" w:name="_Toc165991078"/>
      <w:bookmarkStart w:id="147" w:name="_Toc207260333"/>
      <w:bookmarkEnd w:id="124"/>
      <w:bookmarkEnd w:id="125"/>
      <w:r w:rsidRPr="008D007C">
        <w:lastRenderedPageBreak/>
        <w:t>НОВОСТИ ЗАРУБЕЖНЫХ ПЕНСИОННЫХ СИСТЕМ</w:t>
      </w:r>
      <w:bookmarkEnd w:id="144"/>
      <w:bookmarkEnd w:id="145"/>
      <w:bookmarkEnd w:id="146"/>
      <w:bookmarkEnd w:id="147"/>
    </w:p>
    <w:p w14:paraId="474AA05E" w14:textId="77777777" w:rsidR="00111D7C" w:rsidRPr="008D007C" w:rsidRDefault="00111D7C" w:rsidP="00111D7C">
      <w:pPr>
        <w:pStyle w:val="10"/>
      </w:pPr>
      <w:bookmarkStart w:id="148" w:name="_Toc99271713"/>
      <w:bookmarkStart w:id="149" w:name="_Toc99318659"/>
      <w:bookmarkStart w:id="150" w:name="_Toc165991079"/>
      <w:bookmarkStart w:id="151" w:name="_Toc207260334"/>
      <w:r w:rsidRPr="008D007C">
        <w:t>Новости пенсионной отрасли стран ближнего зарубежья</w:t>
      </w:r>
      <w:bookmarkEnd w:id="148"/>
      <w:bookmarkEnd w:id="149"/>
      <w:bookmarkEnd w:id="150"/>
      <w:bookmarkEnd w:id="151"/>
    </w:p>
    <w:p w14:paraId="14F7172F" w14:textId="77777777" w:rsidR="002C1291" w:rsidRPr="008D007C" w:rsidRDefault="002C1291" w:rsidP="002C1291">
      <w:pPr>
        <w:pStyle w:val="2"/>
      </w:pPr>
      <w:bookmarkStart w:id="152" w:name="_Toc207260335"/>
      <w:r w:rsidRPr="008D007C">
        <w:t>inbusiness.kz, 27.08.2025, Сколько казахстанцы накопили на пенсионных счетах</w:t>
      </w:r>
      <w:bookmarkEnd w:id="152"/>
    </w:p>
    <w:p w14:paraId="6641222A" w14:textId="77777777" w:rsidR="002C1291" w:rsidRPr="008D007C" w:rsidRDefault="002C1291" w:rsidP="005B125A">
      <w:pPr>
        <w:pStyle w:val="3"/>
      </w:pPr>
      <w:bookmarkStart w:id="153" w:name="_Toc207260336"/>
      <w:r w:rsidRPr="008D007C">
        <w:t>К началу августа 2025 года общий объем пенсионных сбережений казахстанцев достиг отметки в 24,84 трлн тенге, что отражает значительный рост в течение года – на 4,60 трлн тенге, или 22,7%, передает inbusiness.kz со ссылкой на ЕНПФ.</w:t>
      </w:r>
      <w:bookmarkEnd w:id="153"/>
    </w:p>
    <w:p w14:paraId="6BC89905" w14:textId="77777777" w:rsidR="002C1291" w:rsidRPr="008D007C" w:rsidRDefault="002C1291" w:rsidP="002C1291">
      <w:r w:rsidRPr="008D007C">
        <w:t>Наибольшая часть этих накоплений, а именно 23,62 трлн тенге, сформирована за счет обязательных пенсионных взносов (ОПВ), продемонстрировав годовой прирост в 21,1%. Сумма, аккумулированная благодаря обязательным профессиональным пенсионным взносам (ОППВ), составила 704,72 млрд тенге, увеличившись на 14,0% за год. Наиболее существенный подъем наблюдался в сегменте добровольных пенсионных взносов (ДПВ), где накопления достигли 9,06 млрд тенге, показав рост в 36,0%.</w:t>
      </w:r>
    </w:p>
    <w:p w14:paraId="09A34703" w14:textId="77777777" w:rsidR="002C1291" w:rsidRPr="008D007C" w:rsidRDefault="002C1291" w:rsidP="002C1291">
      <w:r w:rsidRPr="008D007C">
        <w:t>Объем средств, поступивших на пенсионные счета вкладчиков (получателей) от обязательных пенсионных взносов работодателя (ОПВР), введенных с начала 2024 года, достиг 506,66 млрд тенге к 1 августа 2025 года.</w:t>
      </w:r>
    </w:p>
    <w:p w14:paraId="57E7EAAC" w14:textId="77777777" w:rsidR="002C1291" w:rsidRPr="008D007C" w:rsidRDefault="002C1291" w:rsidP="002C1291">
      <w:r w:rsidRPr="008D007C">
        <w:t>Увеличение пенсионных накоплений обусловлено как поступлением новых взносов, так и инвестиционным доходом. За первые семь месяцев 2025 года на счета вкладчиков было перечислено 1,84 трлн тенге в виде пенсионных взносов, что на 18,4% или на 286,31 млрд тенге больше, чем за аналогичный период прошлого года.</w:t>
      </w:r>
    </w:p>
    <w:p w14:paraId="7722A53E" w14:textId="77777777" w:rsidR="002C1291" w:rsidRPr="008D007C" w:rsidRDefault="002C1291" w:rsidP="002C1291">
      <w:r w:rsidRPr="008D007C">
        <w:t>За период с начала года и до 1 августа 2025 года на индивидуальные пенсионные счета (ИПС) по учету ОПВ поступило 1 508,32 млрд тенге (на 10,5% больше, чем за аналогичный период прошлого года), ОППВ – 78,97 млрд тенге (рост на 19,6%), ДПВ – 1,51 млрд тенге. Взносы за счет ОПВР за 7 месяцев 2025 г. составили 249,38 млрд тенге.</w:t>
      </w:r>
    </w:p>
    <w:p w14:paraId="072A36C9" w14:textId="77777777" w:rsidR="002C1291" w:rsidRPr="008D007C" w:rsidRDefault="002C1291" w:rsidP="002C1291">
      <w:r w:rsidRPr="008D007C">
        <w:t>Общая сумма выплат из ЕНПФ по всем видам взносов и переводов в страховые компании за 7 месяцев 2025 года достигла 965,18 млрд тенге, превысив прошлогодний показатель на 58,6%, что в денежном выражении составляет 356,54 млрд тенге.</w:t>
      </w:r>
    </w:p>
    <w:p w14:paraId="798468D9" w14:textId="77777777" w:rsidR="002C1291" w:rsidRPr="008D007C" w:rsidRDefault="002C1291" w:rsidP="002C1291">
      <w:r w:rsidRPr="008D007C">
        <w:t>Основную долю выплат составляют единовременные пенсионные выплаты (ЕПВ) на улучшение жилищных условий и лечение – 563,03 млрд тенге.</w:t>
      </w:r>
    </w:p>
    <w:p w14:paraId="67B756FF" w14:textId="77777777" w:rsidR="002C1291" w:rsidRPr="008D007C" w:rsidRDefault="002C1291" w:rsidP="002C1291">
      <w:r w:rsidRPr="008D007C">
        <w:t>Выплаты по возрасту увеличились на 21,8% за последние 12 месяцев, достигнув 139,52 млрд тенге к 1 августа 2025 года. Средний размер ежемесячной выплаты по графику из ЕНПФ в связи с достижением пенсионного возраста составил 35 683 тенге.</w:t>
      </w:r>
    </w:p>
    <w:p w14:paraId="7F9172BD" w14:textId="77777777" w:rsidR="002C1291" w:rsidRPr="008D007C" w:rsidRDefault="002C1291" w:rsidP="002C1291">
      <w:r w:rsidRPr="008D007C">
        <w:t>С начала года по 1 августа 2025 года также произведены выплаты по наследству (41,32 млрд тенге), в связи с выездом на ПМЖ за пределы РК (23,77 млрд тенге), лицам с инвалидностью (1,85 млрд тенге) и на погребение (6,33 млрд тенге). В страховые организации переведено 189,36 млрд тенге.</w:t>
      </w:r>
    </w:p>
    <w:p w14:paraId="09EBB167" w14:textId="77777777" w:rsidR="002C1291" w:rsidRPr="008D007C" w:rsidRDefault="002C1291" w:rsidP="002C1291">
      <w:r w:rsidRPr="008D007C">
        <w:lastRenderedPageBreak/>
        <w:t>Общее количество пенсионных счетов в ЕНПФ на 1 августа 2025 года составило 17,77 млн единиц, увеличившись на 1,31 млн единиц (8,0%) за год. При этом количество ИПС вкладчиков (получателей) в ЕНПФ составило 12,60 млн, из них: 11,21 млн – по ОПВ, 743,15 тыс. – по ОППВ, 456,44 тыс. – по ДПВ.</w:t>
      </w:r>
    </w:p>
    <w:p w14:paraId="32016FE5" w14:textId="77777777" w:rsidR="002C1291" w:rsidRPr="008D007C" w:rsidRDefault="002C1291" w:rsidP="002C1291">
      <w:r w:rsidRPr="008D007C">
        <w:t>Число условных пенсионных счетов в ЕНПФ, где учитываются сведения о поступлении ОПВР, в соответствии с казахстанским законодательством, достигло 5,17 млн единиц.</w:t>
      </w:r>
    </w:p>
    <w:p w14:paraId="7C2E75DC" w14:textId="77777777" w:rsidR="00111D7C" w:rsidRPr="008D007C" w:rsidRDefault="002C1291" w:rsidP="002C1291">
      <w:hyperlink r:id="rId40" w:history="1">
        <w:r w:rsidRPr="008D007C">
          <w:rPr>
            <w:rStyle w:val="a3"/>
          </w:rPr>
          <w:t>https://inbusiness.kz/ru/last/skolko-kazahstancy-nakopili-na-pensionnyh-schetah</w:t>
        </w:r>
      </w:hyperlink>
    </w:p>
    <w:p w14:paraId="1D6C78AD" w14:textId="77777777" w:rsidR="002C1291" w:rsidRPr="008D007C" w:rsidRDefault="002C1291" w:rsidP="002C1291"/>
    <w:p w14:paraId="655E5325" w14:textId="77777777" w:rsidR="00111D7C" w:rsidRPr="008D007C" w:rsidRDefault="00111D7C" w:rsidP="00111D7C">
      <w:pPr>
        <w:pStyle w:val="10"/>
      </w:pPr>
      <w:bookmarkStart w:id="154" w:name="_Toc99271715"/>
      <w:bookmarkStart w:id="155" w:name="_Toc99318660"/>
      <w:bookmarkStart w:id="156" w:name="_Toc165991080"/>
      <w:bookmarkStart w:id="157" w:name="_Toc207260337"/>
      <w:r w:rsidRPr="008D007C">
        <w:t>Новости пенсионной отрасли стран дальнего зарубежья</w:t>
      </w:r>
      <w:bookmarkEnd w:id="154"/>
      <w:bookmarkEnd w:id="155"/>
      <w:bookmarkEnd w:id="156"/>
      <w:bookmarkEnd w:id="157"/>
    </w:p>
    <w:p w14:paraId="6EA8AB86" w14:textId="77777777" w:rsidR="003630BB" w:rsidRPr="008D007C" w:rsidRDefault="003630BB" w:rsidP="003630BB">
      <w:pPr>
        <w:pStyle w:val="2"/>
      </w:pPr>
      <w:bookmarkStart w:id="158" w:name="_Toc207260338"/>
      <w:bookmarkEnd w:id="108"/>
      <w:r w:rsidRPr="008D007C">
        <w:t>Красная весна, 27.08.2025, В ряде стран ограничили выплаты российским пенсионерам из-за санкций</w:t>
      </w:r>
      <w:bookmarkEnd w:id="158"/>
    </w:p>
    <w:p w14:paraId="57C921E6" w14:textId="77777777" w:rsidR="003630BB" w:rsidRPr="008D007C" w:rsidRDefault="003630BB" w:rsidP="005B125A">
      <w:pPr>
        <w:pStyle w:val="3"/>
      </w:pPr>
      <w:bookmarkStart w:id="159" w:name="_Toc207260339"/>
      <w:r w:rsidRPr="008D007C">
        <w:t>Ограничения на выплаты пенсий российским пенсионерам сохраняются со стороны Болгарии, Израиля, Литвы, ранее они действовали в Латвии и Эстонии, сообщает 27 августа пресс-служба Социального фонда России. Поясняется, что «санкционные ограничения, инициированные недружественными странами, создают препятствия для переводов получателям за границу».</w:t>
      </w:r>
      <w:bookmarkEnd w:id="159"/>
    </w:p>
    <w:p w14:paraId="5A2655E3" w14:textId="77777777" w:rsidR="003630BB" w:rsidRPr="008D007C" w:rsidRDefault="003630BB" w:rsidP="003630BB">
      <w:r w:rsidRPr="008D007C">
        <w:t>Так, с февраля по независящим от российской стороны причинам проблемы возникли с выплатами пенсий в Латвии и Эстонии. Там платежи «блокировались иностранными банками в связи с санкциями».</w:t>
      </w:r>
    </w:p>
    <w:p w14:paraId="0BB9BD6F" w14:textId="77777777" w:rsidR="003630BB" w:rsidRPr="008D007C" w:rsidRDefault="003630BB" w:rsidP="003630BB">
      <w:r w:rsidRPr="008D007C">
        <w:t>Для решения этой проблемы Соцфонд был вынужден направить запрос в компетентные органы этих государств. В августе от них было получено согласие на проведение платежей. Выплаты российским пенсионерам в Эстонии будет осуществляться с 8 по 14 сентября, а в Латвии зачисление пройдет с 8 по 21 сентября. Однако в Болгарии, Литве и Израиле продолжают действовать ограничения.</w:t>
      </w:r>
    </w:p>
    <w:p w14:paraId="6FA5083D" w14:textId="77777777" w:rsidR="003630BB" w:rsidRPr="008D007C" w:rsidRDefault="003630BB" w:rsidP="003630BB">
      <w:r w:rsidRPr="008D007C">
        <w:t>«Аналогичный запрос на перевод платежей российская сторона направила в пенсионные органы Израиля, Литвы и Болгарии, также ограничивающие прием пенсий из России», - сказано в сообщении. Уточняется, что средства будут начислены пенсионерам после получения согласия.</w:t>
      </w:r>
    </w:p>
    <w:p w14:paraId="2939FFDA" w14:textId="77777777" w:rsidR="003630BB" w:rsidRPr="008D007C" w:rsidRDefault="003630BB" w:rsidP="003630BB">
      <w:r w:rsidRPr="008D007C">
        <w:t>Отметим, проживающие за рубежом российские пенсионеры получают средства из Социального фонда раз в квартал на счет, открытый в иностранном банке или через иностранное пенсионное учреждение. Выплаты производятся через банк, обеспечивающий международные переводы. Чтобы перевести деньги, необходимо согласие зарубежной стороны.</w:t>
      </w:r>
    </w:p>
    <w:p w14:paraId="3119130E" w14:textId="77777777" w:rsidR="00CA32BC" w:rsidRPr="008D007C" w:rsidRDefault="003630BB" w:rsidP="003630BB">
      <w:hyperlink r:id="rId41" w:history="1">
        <w:r w:rsidRPr="008D007C">
          <w:rPr>
            <w:rStyle w:val="a3"/>
          </w:rPr>
          <w:t>https://rossaprimavera.ru/news/6711e2f0</w:t>
        </w:r>
      </w:hyperlink>
    </w:p>
    <w:p w14:paraId="29FCD727" w14:textId="77777777" w:rsidR="00057631" w:rsidRPr="008D007C" w:rsidRDefault="00057631" w:rsidP="00057631">
      <w:pPr>
        <w:pStyle w:val="2"/>
      </w:pPr>
      <w:bookmarkStart w:id="160" w:name="_Toc207260340"/>
      <w:r w:rsidRPr="008D007C">
        <w:lastRenderedPageBreak/>
        <w:t>ТАСС, 27.08.2025, Россиянам в Латвии и Эстонии перечислили пенсии, ранее заблокированные санкциями</w:t>
      </w:r>
      <w:bookmarkEnd w:id="160"/>
    </w:p>
    <w:p w14:paraId="63D6CF8D" w14:textId="77777777" w:rsidR="00057631" w:rsidRPr="008D007C" w:rsidRDefault="00057631" w:rsidP="005B125A">
      <w:pPr>
        <w:pStyle w:val="3"/>
      </w:pPr>
      <w:bookmarkStart w:id="161" w:name="_Toc207260341"/>
      <w:r w:rsidRPr="008D007C">
        <w:t>Российским пенсионерам в Латвии и Эстонии перечислили пенсии за первые три квартала этого года, которые ранее были заблокированы из-за санкций. Общая сумма переведенных пенсий составила 15,4 млн, сообщили ТАСС в пресс-службе Социального фонда России.</w:t>
      </w:r>
      <w:bookmarkEnd w:id="161"/>
    </w:p>
    <w:p w14:paraId="42E55300" w14:textId="77777777" w:rsidR="00057631" w:rsidRPr="008D007C" w:rsidRDefault="00057631" w:rsidP="00057631">
      <w:r w:rsidRPr="008D007C">
        <w:t>«Получателями средств в рамках международных договоров с Латвией и Эстонией стали 13,3 тыс. человек, большинство из которых проживает в Латвии. На пенсии в общей сложности перечислено 15,4 млн. Это плановые выплаты за третий квартал текущего года, а также средства за первый и второй кварталы. Ранее соответствующие платежи блокировались иностранными банками в связи с санкциями», - говорится в сообщении.</w:t>
      </w:r>
    </w:p>
    <w:p w14:paraId="72AE0DB9" w14:textId="77777777" w:rsidR="00057631" w:rsidRPr="008D007C" w:rsidRDefault="00057631" w:rsidP="00057631">
      <w:r w:rsidRPr="008D007C">
        <w:t>Предварительно планируется, что в Эстонии компетентные органы контрагентов доставят пенсионерам средства с 8 по 14 сентября, а в Латвии зачисление пройдет с 8 по 21 сентября.</w:t>
      </w:r>
    </w:p>
    <w:p w14:paraId="1A517389" w14:textId="77777777" w:rsidR="00057631" w:rsidRPr="008D007C" w:rsidRDefault="00057631" w:rsidP="00057631">
      <w:r w:rsidRPr="008D007C">
        <w:t>Как пояснили в ведомстве, пенсионеры, проживающие за границей, получают средства из Соцфонда раз в квартал на счет, открытый в иностранном банке, или через зарубежное пенсионное ведомство. Пенсии выплачиваются в валюте через банк, обеспечивающий международные переводы, процесс организован через систему банков-корреспондентов. Для осуществления перевода требуется согласие иностранной стороны на проведение платежей.</w:t>
      </w:r>
    </w:p>
    <w:p w14:paraId="41CA1607" w14:textId="77777777" w:rsidR="00057631" w:rsidRPr="008D007C" w:rsidRDefault="00057631" w:rsidP="00057631">
      <w:r w:rsidRPr="008D007C">
        <w:t>В августе соответствующее согласие было получено от компетентных органов Латвийской и Эстонской республик. Теперь российская сторона направила аналогичный запрос на перевод платежей в пенсионные органы Израиля, Литвы и Болгарии, также ограничивающие прием пенсий из России. После получения согласия выплаты будут перечислены и в эти страны. «Россия в полной мере выполняет свои обязательства перед получателями выплат за рубежом. Однако санкционные ограничения, инициированные недружественными странами, создают препятствия для переводов получателям за границу. Например, в феврале текущего года Социальный фонд предпринимал попытки переводов в том числе получателям пенсий по международным договорам с Латвией и Эстонией. Однако платежи были заблокированы из-за введенных ограничений, не зависящих от российской стороны», - уточнили в сообщении.</w:t>
      </w:r>
    </w:p>
    <w:p w14:paraId="00BBDA6C" w14:textId="77777777" w:rsidR="00057631" w:rsidRPr="008D007C" w:rsidRDefault="00057631" w:rsidP="00057631">
      <w:r w:rsidRPr="008D007C">
        <w:t>В Соцфонде напомнили, что в связи с введением экономических санкций правительство РФ в марте 2023 года приняло постановление, согласно которому пенсионеры за границей могут получать выплаты в рублях или на счет в России. Для этого надо подать соответствующее обращение в Соцфонд.</w:t>
      </w:r>
    </w:p>
    <w:p w14:paraId="41B70679" w14:textId="77777777" w:rsidR="00057631" w:rsidRPr="008D007C" w:rsidRDefault="00057631" w:rsidP="00057631">
      <w:hyperlink r:id="rId42" w:history="1">
        <w:r w:rsidRPr="008D007C">
          <w:rPr>
            <w:rStyle w:val="a3"/>
          </w:rPr>
          <w:t>https://tass.ru/ekonomika/24881025</w:t>
        </w:r>
      </w:hyperlink>
      <w:r w:rsidRPr="008D007C">
        <w:t xml:space="preserve"> </w:t>
      </w:r>
    </w:p>
    <w:p w14:paraId="2580345D" w14:textId="77777777" w:rsidR="003630BB" w:rsidRPr="008D007C" w:rsidRDefault="003630BB" w:rsidP="003630BB">
      <w:pPr>
        <w:pStyle w:val="2"/>
      </w:pPr>
      <w:bookmarkStart w:id="162" w:name="_Toc207260342"/>
      <w:r w:rsidRPr="008D007C">
        <w:lastRenderedPageBreak/>
        <w:t>ТАСС, 27.08.2025, Румынские судьи и прокуроры прекратили работу, протестуя против сокращения пенсий</w:t>
      </w:r>
      <w:bookmarkEnd w:id="162"/>
    </w:p>
    <w:p w14:paraId="4265A203" w14:textId="77777777" w:rsidR="003630BB" w:rsidRPr="008D007C" w:rsidRDefault="003630BB" w:rsidP="005B125A">
      <w:pPr>
        <w:pStyle w:val="3"/>
      </w:pPr>
      <w:bookmarkStart w:id="163" w:name="_Toc207260343"/>
      <w:r w:rsidRPr="008D007C">
        <w:t>Румынские судьи и прокуроры объявили протест, требуя срочно отозвать проект закона, предусматривающий сокращение их пенсий и сроков выхода на пенсию. Об этом сообщило Радио Румынии, указав, что работу продолжат только прокуроры, занимающиеся рассмотрением уголовных дел, в которых принято или ожидается решение о тюремном заключении обвиняемого.</w:t>
      </w:r>
      <w:bookmarkEnd w:id="163"/>
    </w:p>
    <w:p w14:paraId="500518D7" w14:textId="77777777" w:rsidR="003630BB" w:rsidRPr="008D007C" w:rsidRDefault="003630BB" w:rsidP="003630BB">
      <w:r w:rsidRPr="008D007C">
        <w:t>Согласно Высшему совету магистратуры (орган, контролирующий профессиональную деятельность судей и прокуроров), все 16 апелляционных судов Румынии после проведенных накануне общих собраний потребовали отозвать проект закона и «прекратить агрессивную кампанию против судебной власти, которая наносит тяжкий ущерб правовому государству, правам и свободам граждан, которые могут быть гарантированы только независимым правосудием».</w:t>
      </w:r>
    </w:p>
    <w:p w14:paraId="6E96E272" w14:textId="77777777" w:rsidR="003630BB" w:rsidRPr="008D007C" w:rsidRDefault="003630BB" w:rsidP="003630BB">
      <w:r w:rsidRPr="008D007C">
        <w:t>Судьи и прокуроры утверждают, что законопроект угрожает дестабилизировать румынскую судебную систему, а намерение правительства сократить пенсии судей и прокуроров, а также увеличить возраст их выхода на пенсию являются «диверсиями, призванными отвлечь внимание общественности от других налоговых мер». Протест будет продолжаться неопределенное время, вплоть до отзыва законопроекта.</w:t>
      </w:r>
    </w:p>
    <w:p w14:paraId="2D7A104C" w14:textId="77777777" w:rsidR="003630BB" w:rsidRPr="008D007C" w:rsidRDefault="003630BB" w:rsidP="003630BB">
      <w:r w:rsidRPr="008D007C">
        <w:t>О позиции правительства</w:t>
      </w:r>
    </w:p>
    <w:p w14:paraId="3ED00834" w14:textId="77777777" w:rsidR="003630BB" w:rsidRPr="008D007C" w:rsidRDefault="003630BB" w:rsidP="003630BB">
      <w:r w:rsidRPr="008D007C">
        <w:t>Ряд румынских СМИ со ссылкой на источники сообщает, что в заседании лидеров партий правящей коалиции во вторник принял участие президент Румынии Никушор Дан, который предложил внести в законопроект поправки. Так, будет предусмотрен 10-летний переходный период для увеличения возраста выхода на пенсию, то есть положение о выходе на пенсию в 65 лет будет применяться, начиная с 2036 года. Также сокращение размера пенсий судей и прокуроров будет меньше, чем было объявлено ранее.</w:t>
      </w:r>
    </w:p>
    <w:p w14:paraId="4DD78F80" w14:textId="77777777" w:rsidR="003630BB" w:rsidRPr="008D007C" w:rsidRDefault="003630BB" w:rsidP="003630BB">
      <w:r w:rsidRPr="008D007C">
        <w:t>Премьер-министр Румынии Илие Боложан 29 июля сообщил о намерении правительства увеличить возраст выхода на пенсию судей и прокуроров, а также уменьшить размер их пенсий. Он предложил, чтобы возраст выхода на пенсию судей и прокуроров составлял 65 лет против 47-49 лет в настоящее время, а размер пенсий составлял максимум 70% от последней чистой зарплаты, а не 80% от валовой зарплаты, как сейчас. Соответствующий проект закона был опубликован правительством для обсуждения. Эти планы вызвали резкую критику со стороны румынских судей и прокуроров.</w:t>
      </w:r>
    </w:p>
    <w:p w14:paraId="61A90ED2" w14:textId="77777777" w:rsidR="003630BB" w:rsidRPr="008D007C" w:rsidRDefault="003630BB" w:rsidP="003630BB">
      <w:r w:rsidRPr="008D007C">
        <w:t>Румынское государство выплачивает ряду бывших высокопоставленных чиновников так называемые специальные (повышенные) пенсии. Это в первую очередь судьи и прокуроры, а также военные, дипломаты, парламентарии. Вокруг специальных пенсий в Румынии уже давно ведется бурная полемика, так как многие считают их несправедливыми. Неоднократные попытки отменить или сократить их по разным причинам неизменно проваливались. Правительственный законопроект о пенсиях судей и прокуроров входит составной частью во второй пакет мер правительства по сокращению бюджетного дефицита, который является самым большим среди стран ЕС - 9,3% ВВП в 2024 году.</w:t>
      </w:r>
    </w:p>
    <w:p w14:paraId="2DAA68A7" w14:textId="77777777" w:rsidR="00057631" w:rsidRPr="008D007C" w:rsidRDefault="00057631" w:rsidP="00057631">
      <w:pPr>
        <w:pStyle w:val="2"/>
      </w:pPr>
      <w:bookmarkStart w:id="164" w:name="_Toc207260344"/>
      <w:r w:rsidRPr="008D007C">
        <w:lastRenderedPageBreak/>
        <w:t>Crypto News, 27.08.2025, Каждый четвёртый взрослый житель Великобритании готов инвестировать в криптовалюту на пенсии</w:t>
      </w:r>
      <w:bookmarkEnd w:id="164"/>
    </w:p>
    <w:p w14:paraId="7D7DAAC0" w14:textId="77777777" w:rsidR="00057631" w:rsidRPr="008D007C" w:rsidRDefault="00057631" w:rsidP="005B125A">
      <w:pPr>
        <w:pStyle w:val="3"/>
      </w:pPr>
      <w:bookmarkStart w:id="165" w:name="_Toc207260345"/>
      <w:r w:rsidRPr="008D007C">
        <w:t>Почти четверть взрослого населения Великобритании выразила готовность включить криптовалюты в свой пенсионный план. Это указывает на потенциальную возможность существенного увеличения доли цифровых активов на многотриллионном рынке пенсионных накоплений страны.</w:t>
      </w:r>
      <w:bookmarkEnd w:id="165"/>
    </w:p>
    <w:p w14:paraId="590C9104" w14:textId="77777777" w:rsidR="00057631" w:rsidRPr="008D007C" w:rsidRDefault="00057631" w:rsidP="00057631">
      <w:r w:rsidRPr="008D007C">
        <w:t>Согласно результатам опроса, проведенного компанией Censuswide с четвертого по шестое июня среди двух тысяч респондентов, двадцать семь процентов британцев готовы рассматривать криптовалюту как часть своих пенсионных сбережений. Чуть более сорока процентов опрошенных мотивированы более высокой потенциальной доходностью этого класса активов. Двадцать три процента всех участников исследования заявили о готовности снять часть или все свои пенсионные накопления для инвестирования в криптовалюту.</w:t>
      </w:r>
    </w:p>
    <w:p w14:paraId="52243DAA" w14:textId="77777777" w:rsidR="00057631" w:rsidRPr="008D007C" w:rsidRDefault="00057631" w:rsidP="00057631">
      <w:r w:rsidRPr="008D007C">
        <w:t>Потенциальное включение криптовалют в пенсионные планы может привести к значительному притоку капитала в данную сферу. Более четырех из пяти взрослых британцев являются участниками пенсионных систем с совокупным объемом активов в 3,8 триллиона фунтов стерлингов (5,12 триллиона долларов). Однако на данный момент у жителей Великобритании существуют ограниченные возможности для добавления цифровых активов в свои пенсионные портфели. Это контрастирует с ситуацией в США, где ранее в этом месяце президент Дональд Трамп подписал указ, разрешающий пенсионным планам типа 401(k) включать биткоин и другие криптовалюты, открывая доступ к активам объемом свыше девяти триллионов долларов.</w:t>
      </w:r>
    </w:p>
    <w:p w14:paraId="535E7C39" w14:textId="77777777" w:rsidR="00057631" w:rsidRPr="008D007C" w:rsidRDefault="00057631" w:rsidP="00057631">
      <w:r w:rsidRPr="008D007C">
        <w:t>Опыт и риски</w:t>
      </w:r>
    </w:p>
    <w:p w14:paraId="6AD06BE6" w14:textId="77777777" w:rsidR="00057631" w:rsidRPr="008D007C" w:rsidRDefault="00057631" w:rsidP="00057631">
      <w:r w:rsidRPr="008D007C">
        <w:t>Примерно каждый пятый опрошенный, что эквивалентно 11,6 миллиона человек, сообщил о наличии опыта владения криптовалютами. Около двух третей из них до сих пор владеют цифровыми активами в той или иной форме. Почти пятая часть респондентов в возрасте от двадцати пяти до тридцати четырех лет уже снимала пенсионные накопления для инвестиций в криптовалюту, что составляет восемь процентов от общего числа опрошенных.</w:t>
      </w:r>
    </w:p>
    <w:p w14:paraId="58C8448C" w14:textId="77777777" w:rsidR="00057631" w:rsidRPr="008D007C" w:rsidRDefault="00057631" w:rsidP="00057631">
      <w:r w:rsidRPr="008D007C">
        <w:t>Несмотря на растущий интерес, британцы сохраняют обеспокоенность относительно связанных с криптовалютами рисков. Наибольшие опасения вызывают риски безопасности, такие как хакерские и фишинговые атаки (сорок один процент), а также отсутствие четкого регулирования и защиты прав потребителей (тридцать семь процентов). Волатильность криптовалютных рынков заняла третье место среди главных проблем (тридцать процентов).</w:t>
      </w:r>
    </w:p>
    <w:p w14:paraId="15FAA194" w14:textId="77777777" w:rsidR="00057631" w:rsidRPr="008D007C" w:rsidRDefault="00057631" w:rsidP="00057631">
      <w:r w:rsidRPr="008D007C">
        <w:t>Мишель Голунска, управляющий директор Aviva по управлению активами и консультированию, отметила, что хотя привлекательность криптовалют как объекта инвестиций очевидна, традиционные пенсионные накопления сохраняют значительные преимущества. По ее словам, не следует забывать о ценности пенсии, которая предоставляет такие существенные benefits, как взносы работодателя и налоговые льготы, способные серьезно повлиять на долгосрочное финансовое благополучие.</w:t>
      </w:r>
    </w:p>
    <w:p w14:paraId="4B1561C3" w14:textId="77777777" w:rsidR="00057631" w:rsidRPr="008D007C" w:rsidRDefault="00057631" w:rsidP="00057631">
      <w:r w:rsidRPr="008D007C">
        <w:lastRenderedPageBreak/>
        <w:t>Почти каждый третий респондент признался, что интересуется криптовалютами, но не до конца понимает, от каких преимуществ пенсии он может отказаться при досрочном снятии средств. При этом двадцать семь процентов опрошенных не осознавали наличие каких-либо рисков, связанных с такими инвестициями.</w:t>
      </w:r>
    </w:p>
    <w:p w14:paraId="0E545C1F" w14:textId="77777777" w:rsidR="00057631" w:rsidRPr="008D007C" w:rsidRDefault="00057631" w:rsidP="00057631">
      <w:r w:rsidRPr="008D007C">
        <w:t>Регуляторный контекст и роль банков</w:t>
      </w:r>
    </w:p>
    <w:p w14:paraId="555EC26A" w14:textId="77777777" w:rsidR="00057631" w:rsidRPr="008D007C" w:rsidRDefault="00057631" w:rsidP="00057631">
      <w:r w:rsidRPr="008D007C">
        <w:t>Великобритания продолжает осторожно продвигаться в вопросах регулирования криптоиндустрии. В мае была представлена предложенная система, в рамках которой к криптовалютным биржам, дилерам и агентам будут применяться требования, аналогичные требованиям к традиционным финансовым компаниям, с акцентом на прозрачность и защиту прав потребителей.</w:t>
      </w:r>
    </w:p>
    <w:p w14:paraId="2F553C58" w14:textId="77777777" w:rsidR="00057631" w:rsidRPr="008D007C" w:rsidRDefault="00057631" w:rsidP="00057631">
      <w:r w:rsidRPr="008D007C">
        <w:t>Британские банки, в свою очередь, демонстрируют сдержанность в отношении криптовалют. Сорок процентов из двух тысяч опрошенных инвесторов сообщили, что их банк либо блокировал, либо задерживал платежи поставщикам криптовалютных услуг, что создает дополнительные барьеры для широкого внедрения цифровых активов.</w:t>
      </w:r>
    </w:p>
    <w:p w14:paraId="73F8BBA8" w14:textId="77777777" w:rsidR="003630BB" w:rsidRPr="008D007C" w:rsidRDefault="00057631" w:rsidP="00057631">
      <w:hyperlink r:id="rId43" w:history="1">
        <w:r w:rsidRPr="008D007C">
          <w:rPr>
            <w:rStyle w:val="a3"/>
          </w:rPr>
          <w:t>https://cryptonews.net/ru/news/finance/31508072/</w:t>
        </w:r>
      </w:hyperlink>
    </w:p>
    <w:p w14:paraId="28440502" w14:textId="77777777" w:rsidR="003212F4" w:rsidRDefault="003212F4" w:rsidP="003212F4">
      <w:pPr>
        <w:pStyle w:val="2"/>
      </w:pPr>
      <w:bookmarkStart w:id="166" w:name="_Toc207260346"/>
      <w:r>
        <w:t>Страхование сегодня, 27.08.2025, Южная Корея готовит реформу страховых выплат для поддержки пенсионеров</w:t>
      </w:r>
      <w:bookmarkEnd w:id="166"/>
    </w:p>
    <w:p w14:paraId="5480E3A2" w14:textId="77777777" w:rsidR="003212F4" w:rsidRDefault="003212F4" w:rsidP="005B125A">
      <w:pPr>
        <w:pStyle w:val="3"/>
      </w:pPr>
      <w:bookmarkStart w:id="167" w:name="_Toc207260347"/>
      <w:r>
        <w:t>Правительство Южной Кореи разрабатывает новую инициативу, которая позволит держателям страховых полисов получать часть страховых выплат при жизни. По данным Korea Herald, реформа направлена на снижение финансовой нагрузки на пожилое население страны и превращение традиционных выплат наследникам в дополнительный источник пенсионного дохода.</w:t>
      </w:r>
      <w:bookmarkEnd w:id="167"/>
    </w:p>
    <w:p w14:paraId="6FA9A9BF" w14:textId="77777777" w:rsidR="003212F4" w:rsidRDefault="003212F4" w:rsidP="003212F4">
      <w:r>
        <w:t>Запуск программы планируется на октябрь 2025 года, и в ней примут участие пять ведущих страховых компаний жизни страны: Hanwha, Samsung, Kyobo, Shinhan и KB. Согласно проекту, доступ к выплатам смогут получить страхователи, достигшие возраста 55 лет. Выплаты будут ограничены 90% от общей суммы полиса, но при этом позволят застрахованным лицам получать больше, чем они внесли в виде взносов.</w:t>
      </w:r>
    </w:p>
    <w:p w14:paraId="5AE1F3CE" w14:textId="77777777" w:rsidR="003212F4" w:rsidRDefault="003212F4" w:rsidP="003212F4">
      <w:r>
        <w:t>Южная Корея уже столкнулась с демографическим вызовом: к 2024 году более 10 миллионов граждан превысили возраст 65 лет, а к 2050 году эта доля, по прогнозам, удвоится. Новая мера коснётся примерно 759 тысяч держателей полисов, а общий объём доступных выплат составит около 35,4 трлн вон (25,3 млрд долларов США).</w:t>
      </w:r>
    </w:p>
    <w:p w14:paraId="29530393" w14:textId="77777777" w:rsidR="003212F4" w:rsidRDefault="003212F4" w:rsidP="003212F4">
      <w:r>
        <w:t>Гражданам будет предоставлен выбор: получить выплаты единовременно раз в год или распределить их в виде ежемесячных платежей. Первый вариант будет доступен уже с октября, а второй вступит в силу в начале 2026 года после обновления IT-систем страховых компаний.</w:t>
      </w:r>
    </w:p>
    <w:p w14:paraId="70BCDACB" w14:textId="77777777" w:rsidR="003212F4" w:rsidRDefault="003212F4" w:rsidP="003212F4">
      <w:r>
        <w:t>Представители правительства подчеркивают, что такая мера позволит улучшить финансовую устойчивость пожилых граждан и одновременно активизировать страховой рынок, создавая новые возможности для продуктов пенсионного и долгосрочного планирования.</w:t>
      </w:r>
    </w:p>
    <w:p w14:paraId="18228706" w14:textId="77777777" w:rsidR="00057631" w:rsidRDefault="003212F4" w:rsidP="003212F4">
      <w:hyperlink r:id="rId44" w:history="1">
        <w:r w:rsidRPr="007626D3">
          <w:rPr>
            <w:rStyle w:val="a3"/>
          </w:rPr>
          <w:t>https://www.insur-info.ru/press/204096/</w:t>
        </w:r>
      </w:hyperlink>
    </w:p>
    <w:p w14:paraId="7FA2AC98" w14:textId="77777777" w:rsidR="002E2646" w:rsidRDefault="002E2646" w:rsidP="002E2646">
      <w:pPr>
        <w:pStyle w:val="2"/>
      </w:pPr>
      <w:bookmarkStart w:id="168" w:name="_Toc207260348"/>
      <w:r>
        <w:lastRenderedPageBreak/>
        <w:t>PensNews, 27.08.2025</w:t>
      </w:r>
      <w:r w:rsidRPr="000D50AC">
        <w:t xml:space="preserve">, </w:t>
      </w:r>
      <w:r>
        <w:t>Пенсионный тупик: три страны, где Россиянам перестали платить пенсии</w:t>
      </w:r>
      <w:bookmarkEnd w:id="168"/>
    </w:p>
    <w:p w14:paraId="1EC444FF" w14:textId="77777777" w:rsidR="002E2646" w:rsidRDefault="002E2646" w:rsidP="002E2646">
      <w:pPr>
        <w:pStyle w:val="3"/>
      </w:pPr>
      <w:bookmarkStart w:id="169" w:name="_Toc207260349"/>
      <w:r>
        <w:t>Ситуация с выплатой пенсий россиянам, проживающим за границей, снова обострилась. Социальный фонд России официально назвал три страны, где получение денег превратилось в непреодолимую проблему: это Израиль, Литва и Болгария. По данным ведомства, именно эти государства блокируют переводы, оставляя пожилых людей без положенных им средств.</w:t>
      </w:r>
      <w:bookmarkEnd w:id="169"/>
    </w:p>
    <w:p w14:paraId="6A97B530" w14:textId="77777777" w:rsidR="002E2646" w:rsidRDefault="002E2646" w:rsidP="002E2646">
      <w:r>
        <w:t>В чем именно проблема?</w:t>
      </w:r>
    </w:p>
    <w:p w14:paraId="590EE860" w14:textId="77777777" w:rsidR="002E2646" w:rsidRDefault="002E2646" w:rsidP="002E2646">
      <w:r>
        <w:t>Суть конфликта не в том, что Россия отказывается платить. Как уверяют в Соцфонде, обязательства полностью выполняются, и деньги готовы к переводу. Проблема - на стороне получателя. Пенсионные органы Израиля, Литвы и Болгарии, согласно официальной информации, ограничили прием платежей из России.</w:t>
      </w:r>
    </w:p>
    <w:p w14:paraId="2BF580F8" w14:textId="77777777" w:rsidR="002E2646" w:rsidRDefault="002E2646" w:rsidP="002E2646">
      <w:r>
        <w:t>Это означает, что даже при наличии всех документов и желания со стороны РФ, чисто технически перечислить деньги на счета пенсионеров в этих странах сейчас невозможно. Причиной такого шага, как несложно догадаться, стали санкционные режимы, введенные против России.</w:t>
      </w:r>
    </w:p>
    <w:p w14:paraId="0461789F" w14:textId="77777777" w:rsidR="002E2646" w:rsidRDefault="002E2646" w:rsidP="002E2646">
      <w:r>
        <w:t>Что делать пенсионерам?</w:t>
      </w:r>
    </w:p>
    <w:p w14:paraId="2A5D2D07" w14:textId="77777777" w:rsidR="002E2646" w:rsidRDefault="002E2646" w:rsidP="002E2646">
      <w:r>
        <w:t xml:space="preserve">Пока дипломаты и чиновники пытаются найти решение, Соцфонд предлагает два альтернативных варианта для получения выплат:  </w:t>
      </w:r>
    </w:p>
    <w:p w14:paraId="53952109" w14:textId="77777777" w:rsidR="002E2646" w:rsidRDefault="002E2646" w:rsidP="002E2646">
      <w:r>
        <w:t>1.</w:t>
      </w:r>
      <w:r>
        <w:tab/>
        <w:t xml:space="preserve">Открыть счет в российском банке. Пенсия может перечисляться на него, а затем человек может снимать деньги через карту международной платежной системы или онлайн-переводы. Однако этот вариант может быть сопряжен с комиссиями за конвертацию и снятие средств за рубежом. </w:t>
      </w:r>
    </w:p>
    <w:p w14:paraId="1B2138A7" w14:textId="77777777" w:rsidR="002E2646" w:rsidRDefault="002E2646" w:rsidP="002E2646">
      <w:r>
        <w:t>2.</w:t>
      </w:r>
      <w:r>
        <w:tab/>
        <w:t xml:space="preserve">Получать пенсию в рублях. Это возможно при личном визите в Россию, что для многих пенсионеров, постоянно проживающих за границей, может быть физически затруднительно и финансово невыгодно. </w:t>
      </w:r>
    </w:p>
    <w:p w14:paraId="64872519" w14:textId="77777777" w:rsidR="002E2646" w:rsidRDefault="002E2646" w:rsidP="002E2646">
      <w:r>
        <w:t>Оба этих варианта являются скорее полумерами, которые не всегда удобны для пожилых людей, ожидающих стабильных и бесперебойных поступлений на свой привычный счет.</w:t>
      </w:r>
    </w:p>
    <w:p w14:paraId="2FA72665" w14:textId="77777777" w:rsidR="002E2646" w:rsidRDefault="002E2646" w:rsidP="002E2646">
      <w:r>
        <w:t>Будет ли решение?</w:t>
      </w:r>
    </w:p>
    <w:p w14:paraId="3A78C343" w14:textId="77777777" w:rsidR="002E2646" w:rsidRDefault="002E2646" w:rsidP="002E2646">
      <w:r>
        <w:t>В Соцфонде сообщили, что официальные запросы на разрешение трансграничных переводов уже направлены пенсионным ведомствам всех трех стран. Выплаты будут перечислены моментально, как только оттуда поступит согласие.</w:t>
      </w:r>
    </w:p>
    <w:p w14:paraId="45E7C19F" w14:textId="77777777" w:rsidR="002E2646" w:rsidRDefault="002E2646" w:rsidP="002E2646">
      <w:r>
        <w:t>Однако, учитывая текущую геополитическую обстановку, ждать быстрого разрешения ситуации не приходится. Для десятков тысяч россиян, переехавших в эти страны на постоянное жительство, пенсионный вопрос из рутинной финансовой операции превратился в источник постоянной неопределенности и стресса.</w:t>
      </w:r>
    </w:p>
    <w:p w14:paraId="66FBDA42" w14:textId="77777777" w:rsidR="002E2646" w:rsidRDefault="002E2646" w:rsidP="002E2646">
      <w:r>
        <w:t>Ситуация наглядно показывает, как большая политика напрямую влияет на жизнь обычных людей, лишая их самого необходимого - гарантированного дохода на заслуженном отдыхе.</w:t>
      </w:r>
    </w:p>
    <w:p w14:paraId="66F10C96" w14:textId="77777777" w:rsidR="003212F4" w:rsidRPr="00E52D49" w:rsidRDefault="002E2646" w:rsidP="002E2646">
      <w:hyperlink r:id="rId45" w:history="1">
        <w:r w:rsidRPr="00680A07">
          <w:rPr>
            <w:rStyle w:val="a3"/>
          </w:rPr>
          <w:t>https://pensnews.ru/news/17343</w:t>
        </w:r>
      </w:hyperlink>
      <w:r w:rsidRPr="00E52D49">
        <w:t xml:space="preserve"> </w:t>
      </w:r>
    </w:p>
    <w:p w14:paraId="487CC4F0" w14:textId="77777777" w:rsidR="00CA32BC" w:rsidRPr="0090779C" w:rsidRDefault="00CA32BC" w:rsidP="00CA32BC"/>
    <w:sectPr w:rsidR="00CA32BC" w:rsidRPr="0090779C" w:rsidSect="00B01BEA">
      <w:headerReference w:type="default" r:id="rId46"/>
      <w:footerReference w:type="default" r:id="rId4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37812" w14:textId="77777777" w:rsidR="00F12755" w:rsidRDefault="00F12755">
      <w:r>
        <w:separator/>
      </w:r>
    </w:p>
  </w:endnote>
  <w:endnote w:type="continuationSeparator" w:id="0">
    <w:p w14:paraId="7A2FF47C" w14:textId="77777777" w:rsidR="00F12755" w:rsidRDefault="00F1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02D8" w14:textId="77777777" w:rsidR="00192E3C" w:rsidRPr="00D64E5C" w:rsidRDefault="00192E3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D692B" w:rsidRPr="000D692B">
      <w:rPr>
        <w:rFonts w:ascii="Cambria" w:hAnsi="Cambria"/>
        <w:b/>
        <w:noProof/>
      </w:rPr>
      <w:t>6</w:t>
    </w:r>
    <w:r w:rsidRPr="00CB47BF">
      <w:rPr>
        <w:b/>
      </w:rPr>
      <w:fldChar w:fldCharType="end"/>
    </w:r>
  </w:p>
  <w:p w14:paraId="290BDF21" w14:textId="77777777" w:rsidR="00192E3C" w:rsidRPr="00D15988" w:rsidRDefault="00192E3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4A33F" w14:textId="77777777" w:rsidR="00F12755" w:rsidRDefault="00F12755">
      <w:r>
        <w:separator/>
      </w:r>
    </w:p>
  </w:footnote>
  <w:footnote w:type="continuationSeparator" w:id="0">
    <w:p w14:paraId="5E829EBD" w14:textId="77777777" w:rsidR="00F12755" w:rsidRDefault="00F1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15CE" w14:textId="226F1A69" w:rsidR="00192E3C" w:rsidRDefault="003B41A6"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7837B3D" wp14:editId="7506D6E6">
              <wp:simplePos x="0" y="0"/>
              <wp:positionH relativeFrom="column">
                <wp:posOffset>1619250</wp:posOffset>
              </wp:positionH>
              <wp:positionV relativeFrom="paragraph">
                <wp:posOffset>-173990</wp:posOffset>
              </wp:positionV>
              <wp:extent cx="2395220" cy="396875"/>
              <wp:effectExtent l="0" t="6985" r="5080" b="5715"/>
              <wp:wrapNone/>
              <wp:docPr id="181881220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CC6417" w14:textId="77777777" w:rsidR="00192E3C" w:rsidRPr="000C041B" w:rsidRDefault="00192E3C" w:rsidP="00122493">
                          <w:pPr>
                            <w:ind w:right="423"/>
                            <w:jc w:val="center"/>
                            <w:rPr>
                              <w:rFonts w:cs="Arial"/>
                              <w:b/>
                              <w:color w:val="EEECE1"/>
                              <w:sz w:val="6"/>
                              <w:szCs w:val="6"/>
                            </w:rPr>
                          </w:pPr>
                          <w:r w:rsidRPr="000C041B">
                            <w:rPr>
                              <w:rFonts w:cs="Arial"/>
                              <w:b/>
                              <w:color w:val="EEECE1"/>
                              <w:sz w:val="6"/>
                              <w:szCs w:val="6"/>
                            </w:rPr>
                            <w:t xml:space="preserve">        </w:t>
                          </w:r>
                        </w:p>
                        <w:p w14:paraId="2528BA6C" w14:textId="77777777" w:rsidR="00192E3C" w:rsidRPr="00D15988" w:rsidRDefault="00192E3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68482A6" w14:textId="77777777" w:rsidR="00192E3C" w:rsidRPr="007336C7" w:rsidRDefault="00192E3C" w:rsidP="00122493">
                          <w:pPr>
                            <w:ind w:right="423"/>
                            <w:rPr>
                              <w:rFonts w:cs="Arial"/>
                            </w:rPr>
                          </w:pPr>
                        </w:p>
                        <w:p w14:paraId="4494E3BC" w14:textId="77777777" w:rsidR="00192E3C" w:rsidRPr="00267F53" w:rsidRDefault="00192E3C"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37B3D"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7DCC6417" w14:textId="77777777" w:rsidR="00192E3C" w:rsidRPr="000C041B" w:rsidRDefault="00192E3C" w:rsidP="00122493">
                    <w:pPr>
                      <w:ind w:right="423"/>
                      <w:jc w:val="center"/>
                      <w:rPr>
                        <w:rFonts w:cs="Arial"/>
                        <w:b/>
                        <w:color w:val="EEECE1"/>
                        <w:sz w:val="6"/>
                        <w:szCs w:val="6"/>
                      </w:rPr>
                    </w:pPr>
                    <w:r w:rsidRPr="000C041B">
                      <w:rPr>
                        <w:rFonts w:cs="Arial"/>
                        <w:b/>
                        <w:color w:val="EEECE1"/>
                        <w:sz w:val="6"/>
                        <w:szCs w:val="6"/>
                      </w:rPr>
                      <w:t xml:space="preserve">        </w:t>
                    </w:r>
                  </w:p>
                  <w:p w14:paraId="2528BA6C" w14:textId="77777777" w:rsidR="00192E3C" w:rsidRPr="00D15988" w:rsidRDefault="00192E3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68482A6" w14:textId="77777777" w:rsidR="00192E3C" w:rsidRPr="007336C7" w:rsidRDefault="00192E3C" w:rsidP="00122493">
                    <w:pPr>
                      <w:ind w:right="423"/>
                      <w:rPr>
                        <w:rFonts w:cs="Arial"/>
                      </w:rPr>
                    </w:pPr>
                  </w:p>
                  <w:p w14:paraId="4494E3BC" w14:textId="77777777" w:rsidR="00192E3C" w:rsidRPr="00267F53" w:rsidRDefault="00192E3C" w:rsidP="00122493"/>
                </w:txbxContent>
              </v:textbox>
            </v:roundrect>
          </w:pict>
        </mc:Fallback>
      </mc:AlternateContent>
    </w:r>
    <w:r w:rsidR="00192E3C">
      <w:t xml:space="preserve">             </w:t>
    </w:r>
  </w:p>
  <w:p w14:paraId="185777A6" w14:textId="06D01F9B" w:rsidR="00192E3C" w:rsidRDefault="00192E3C" w:rsidP="00122493">
    <w:pPr>
      <w:tabs>
        <w:tab w:val="left" w:pos="555"/>
        <w:tab w:val="right" w:pos="9071"/>
      </w:tabs>
      <w:jc w:val="center"/>
    </w:pPr>
    <w:r>
      <w:tab/>
    </w:r>
    <w:r>
      <w:tab/>
    </w:r>
    <w:r w:rsidR="003B41A6">
      <w:rPr>
        <w:noProof/>
      </w:rPr>
      <w:drawing>
        <wp:inline distT="0" distB="0" distL="0" distR="0" wp14:anchorId="2A1B8BBC" wp14:editId="3D231B03">
          <wp:extent cx="219075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194744">
    <w:abstractNumId w:val="25"/>
  </w:num>
  <w:num w:numId="2" w16cid:durableId="1912042363">
    <w:abstractNumId w:val="12"/>
  </w:num>
  <w:num w:numId="3" w16cid:durableId="41949973">
    <w:abstractNumId w:val="27"/>
  </w:num>
  <w:num w:numId="4" w16cid:durableId="999115077">
    <w:abstractNumId w:val="17"/>
  </w:num>
  <w:num w:numId="5" w16cid:durableId="664286142">
    <w:abstractNumId w:val="18"/>
  </w:num>
  <w:num w:numId="6" w16cid:durableId="8715002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6712291">
    <w:abstractNumId w:val="24"/>
  </w:num>
  <w:num w:numId="8" w16cid:durableId="930316163">
    <w:abstractNumId w:val="21"/>
  </w:num>
  <w:num w:numId="9" w16cid:durableId="13120571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773597">
    <w:abstractNumId w:val="16"/>
  </w:num>
  <w:num w:numId="11" w16cid:durableId="1338266253">
    <w:abstractNumId w:val="15"/>
  </w:num>
  <w:num w:numId="12" w16cid:durableId="1537693628">
    <w:abstractNumId w:val="10"/>
  </w:num>
  <w:num w:numId="13" w16cid:durableId="551504777">
    <w:abstractNumId w:val="9"/>
  </w:num>
  <w:num w:numId="14" w16cid:durableId="1409576776">
    <w:abstractNumId w:val="7"/>
  </w:num>
  <w:num w:numId="15" w16cid:durableId="1789815364">
    <w:abstractNumId w:val="6"/>
  </w:num>
  <w:num w:numId="16" w16cid:durableId="1398358455">
    <w:abstractNumId w:val="5"/>
  </w:num>
  <w:num w:numId="17" w16cid:durableId="545803004">
    <w:abstractNumId w:val="4"/>
  </w:num>
  <w:num w:numId="18" w16cid:durableId="496578974">
    <w:abstractNumId w:val="8"/>
  </w:num>
  <w:num w:numId="19" w16cid:durableId="636957908">
    <w:abstractNumId w:val="3"/>
  </w:num>
  <w:num w:numId="20" w16cid:durableId="1505052730">
    <w:abstractNumId w:val="2"/>
  </w:num>
  <w:num w:numId="21" w16cid:durableId="1497570528">
    <w:abstractNumId w:val="1"/>
  </w:num>
  <w:num w:numId="22" w16cid:durableId="185756272">
    <w:abstractNumId w:val="0"/>
  </w:num>
  <w:num w:numId="23" w16cid:durableId="1266226565">
    <w:abstractNumId w:val="19"/>
  </w:num>
  <w:num w:numId="24" w16cid:durableId="725488509">
    <w:abstractNumId w:val="26"/>
  </w:num>
  <w:num w:numId="25" w16cid:durableId="1575124715">
    <w:abstractNumId w:val="20"/>
  </w:num>
  <w:num w:numId="26" w16cid:durableId="2091929156">
    <w:abstractNumId w:val="13"/>
  </w:num>
  <w:num w:numId="27" w16cid:durableId="630094422">
    <w:abstractNumId w:val="11"/>
  </w:num>
  <w:num w:numId="28" w16cid:durableId="1869875168">
    <w:abstractNumId w:val="22"/>
  </w:num>
  <w:num w:numId="29" w16cid:durableId="997924889">
    <w:abstractNumId w:val="23"/>
  </w:num>
  <w:num w:numId="30" w16cid:durableId="13858382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52A"/>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63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0AC"/>
    <w:rsid w:val="000D567E"/>
    <w:rsid w:val="000D5B7B"/>
    <w:rsid w:val="000D5C9C"/>
    <w:rsid w:val="000D5CB9"/>
    <w:rsid w:val="000D5E2A"/>
    <w:rsid w:val="000D65C5"/>
    <w:rsid w:val="000D668F"/>
    <w:rsid w:val="000D692B"/>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2E3C"/>
    <w:rsid w:val="00193353"/>
    <w:rsid w:val="00194802"/>
    <w:rsid w:val="001951A3"/>
    <w:rsid w:val="00195BD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291"/>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646"/>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0E8D"/>
    <w:rsid w:val="003212F4"/>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868"/>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0BB"/>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1A6"/>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5487"/>
    <w:rsid w:val="003D7255"/>
    <w:rsid w:val="003D72B2"/>
    <w:rsid w:val="003E0C18"/>
    <w:rsid w:val="003E0D0C"/>
    <w:rsid w:val="003E1809"/>
    <w:rsid w:val="003E22D9"/>
    <w:rsid w:val="003E2409"/>
    <w:rsid w:val="003E251A"/>
    <w:rsid w:val="003E31A7"/>
    <w:rsid w:val="003E370F"/>
    <w:rsid w:val="003E3EB5"/>
    <w:rsid w:val="003E4B04"/>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46"/>
    <w:rsid w:val="00445DF0"/>
    <w:rsid w:val="00445FB0"/>
    <w:rsid w:val="00446A02"/>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4229"/>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2B2"/>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4AA7"/>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25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2AAB"/>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2373"/>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2931"/>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AA2"/>
    <w:rsid w:val="00805B63"/>
    <w:rsid w:val="00806002"/>
    <w:rsid w:val="00806A26"/>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BA3"/>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5802"/>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007C"/>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1FE8"/>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6726"/>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88D"/>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2C1"/>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AA5"/>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5A8B"/>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B75AD"/>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486"/>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3FD7"/>
    <w:rsid w:val="00BD4640"/>
    <w:rsid w:val="00BD4CCC"/>
    <w:rsid w:val="00BD4CFD"/>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46"/>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08C"/>
    <w:rsid w:val="00C80923"/>
    <w:rsid w:val="00C809CD"/>
    <w:rsid w:val="00C8128B"/>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4DB7"/>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8765D"/>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99A"/>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49"/>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3F6B"/>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75C"/>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63E7"/>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2755"/>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AB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4F5B"/>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133"/>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D09"/>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24618"/>
  <w15:docId w15:val="{ABEFD34E-2238-CF4B-8440-0972CFB3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table" w:customStyle="1" w:styleId="InnerTable">
    <w:name w:val="InnerTable"/>
    <w:basedOn w:val="a1"/>
    <w:uiPriority w:val="99"/>
    <w:rsid w:val="00057631"/>
    <w:pPr>
      <w:spacing w:before="120" w:after="120"/>
    </w:pPr>
    <w:rPr>
      <w:rFonts w:ascii="Arial" w:eastAsia="Calibri" w:hAnsi="Arial"/>
      <w:sz w:val="18"/>
      <w:lang w:eastAsia="en-US"/>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Pr>
    <w:tcPr>
      <w:tcMar>
        <w:left w:w="28" w:type="dxa"/>
        <w:right w:w="28" w:type="dxa"/>
      </w:tcMar>
    </w:tcPr>
  </w:style>
  <w:style w:type="character" w:styleId="aff7">
    <w:name w:val="Unresolved Mention"/>
    <w:uiPriority w:val="99"/>
    <w:semiHidden/>
    <w:unhideWhenUsed/>
    <w:rsid w:val="0045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2327">
      <w:bodyDiv w:val="1"/>
      <w:marLeft w:val="0"/>
      <w:marRight w:val="0"/>
      <w:marTop w:val="0"/>
      <w:marBottom w:val="0"/>
      <w:divBdr>
        <w:top w:val="none" w:sz="0" w:space="0" w:color="auto"/>
        <w:left w:val="none" w:sz="0" w:space="0" w:color="auto"/>
        <w:bottom w:val="none" w:sz="0" w:space="0" w:color="auto"/>
        <w:right w:val="none" w:sz="0" w:space="0" w:color="auto"/>
      </w:divBdr>
      <w:divsChild>
        <w:div w:id="1637375336">
          <w:marLeft w:val="0"/>
          <w:marRight w:val="0"/>
          <w:marTop w:val="0"/>
          <w:marBottom w:val="240"/>
          <w:divBdr>
            <w:top w:val="none" w:sz="0" w:space="0" w:color="auto"/>
            <w:left w:val="none" w:sz="0" w:space="0" w:color="auto"/>
            <w:bottom w:val="none" w:sz="0" w:space="0" w:color="auto"/>
            <w:right w:val="none" w:sz="0" w:space="0" w:color="auto"/>
          </w:divBdr>
        </w:div>
        <w:div w:id="218247863">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737896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598155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0261567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26694092">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15098540">
      <w:bodyDiv w:val="1"/>
      <w:marLeft w:val="0"/>
      <w:marRight w:val="0"/>
      <w:marTop w:val="0"/>
      <w:marBottom w:val="0"/>
      <w:divBdr>
        <w:top w:val="none" w:sz="0" w:space="0" w:color="auto"/>
        <w:left w:val="none" w:sz="0" w:space="0" w:color="auto"/>
        <w:bottom w:val="none" w:sz="0" w:space="0" w:color="auto"/>
        <w:right w:val="none" w:sz="0" w:space="0" w:color="auto"/>
      </w:divBdr>
      <w:divsChild>
        <w:div w:id="1742287263">
          <w:marLeft w:val="0"/>
          <w:marRight w:val="0"/>
          <w:marTop w:val="0"/>
          <w:marBottom w:val="0"/>
          <w:divBdr>
            <w:top w:val="none" w:sz="0" w:space="0" w:color="auto"/>
            <w:left w:val="none" w:sz="0" w:space="0" w:color="auto"/>
            <w:bottom w:val="none" w:sz="0" w:space="0" w:color="auto"/>
            <w:right w:val="none" w:sz="0" w:space="0" w:color="auto"/>
          </w:divBdr>
          <w:divsChild>
            <w:div w:id="300549094">
              <w:marLeft w:val="0"/>
              <w:marRight w:val="0"/>
              <w:marTop w:val="0"/>
              <w:marBottom w:val="240"/>
              <w:divBdr>
                <w:top w:val="none" w:sz="0" w:space="0" w:color="auto"/>
                <w:left w:val="none" w:sz="0" w:space="0" w:color="auto"/>
                <w:bottom w:val="none" w:sz="0" w:space="0" w:color="auto"/>
                <w:right w:val="none" w:sz="0" w:space="0" w:color="auto"/>
              </w:divBdr>
            </w:div>
            <w:div w:id="97725332">
              <w:blockQuote w:val="1"/>
              <w:marLeft w:val="720"/>
              <w:marRight w:val="720"/>
              <w:marTop w:val="100"/>
              <w:marBottom w:val="100"/>
              <w:divBdr>
                <w:top w:val="single" w:sz="18" w:space="0" w:color="F7F7F7"/>
                <w:left w:val="none" w:sz="0" w:space="0" w:color="auto"/>
                <w:bottom w:val="single" w:sz="18" w:space="0" w:color="F7F7F7"/>
                <w:right w:val="none" w:sz="0" w:space="0" w:color="auto"/>
              </w:divBdr>
            </w:div>
          </w:divsChild>
        </w:div>
        <w:div w:id="721636290">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96640135">
      <w:bodyDiv w:val="1"/>
      <w:marLeft w:val="0"/>
      <w:marRight w:val="0"/>
      <w:marTop w:val="0"/>
      <w:marBottom w:val="0"/>
      <w:divBdr>
        <w:top w:val="none" w:sz="0" w:space="0" w:color="auto"/>
        <w:left w:val="none" w:sz="0" w:space="0" w:color="auto"/>
        <w:bottom w:val="none" w:sz="0" w:space="0" w:color="auto"/>
        <w:right w:val="none" w:sz="0" w:space="0" w:color="auto"/>
      </w:divBdr>
      <w:divsChild>
        <w:div w:id="1949242169">
          <w:marLeft w:val="0"/>
          <w:marRight w:val="0"/>
          <w:marTop w:val="0"/>
          <w:marBottom w:val="240"/>
          <w:divBdr>
            <w:top w:val="none" w:sz="0" w:space="0" w:color="auto"/>
            <w:left w:val="none" w:sz="0" w:space="0" w:color="auto"/>
            <w:bottom w:val="none" w:sz="0" w:space="0" w:color="auto"/>
            <w:right w:val="none" w:sz="0" w:space="0" w:color="auto"/>
          </w:divBdr>
        </w:div>
      </w:divsChild>
    </w:div>
    <w:div w:id="2062945413">
      <w:bodyDiv w:val="1"/>
      <w:marLeft w:val="0"/>
      <w:marRight w:val="0"/>
      <w:marTop w:val="0"/>
      <w:marBottom w:val="0"/>
      <w:divBdr>
        <w:top w:val="none" w:sz="0" w:space="0" w:color="auto"/>
        <w:left w:val="none" w:sz="0" w:space="0" w:color="auto"/>
        <w:bottom w:val="none" w:sz="0" w:space="0" w:color="auto"/>
        <w:right w:val="none" w:sz="0" w:space="0" w:color="auto"/>
      </w:divBdr>
      <w:divsChild>
        <w:div w:id="367488598">
          <w:marLeft w:val="0"/>
          <w:marRight w:val="0"/>
          <w:marTop w:val="0"/>
          <w:marBottom w:val="240"/>
          <w:divBdr>
            <w:top w:val="none" w:sz="0" w:space="0" w:color="auto"/>
            <w:left w:val="none" w:sz="0" w:space="0" w:color="auto"/>
            <w:bottom w:val="none" w:sz="0" w:space="0" w:color="auto"/>
            <w:right w:val="none" w:sz="0" w:space="0" w:color="auto"/>
          </w:divBdr>
        </w:div>
      </w:divsChild>
    </w:div>
    <w:div w:id="2087653781">
      <w:bodyDiv w:val="1"/>
      <w:marLeft w:val="0"/>
      <w:marRight w:val="0"/>
      <w:marTop w:val="0"/>
      <w:marBottom w:val="0"/>
      <w:divBdr>
        <w:top w:val="none" w:sz="0" w:space="0" w:color="auto"/>
        <w:left w:val="none" w:sz="0" w:space="0" w:color="auto"/>
        <w:bottom w:val="none" w:sz="0" w:space="0" w:color="auto"/>
        <w:right w:val="none" w:sz="0" w:space="0" w:color="auto"/>
      </w:divBdr>
      <w:divsChild>
        <w:div w:id="1336959543">
          <w:marLeft w:val="0"/>
          <w:marRight w:val="0"/>
          <w:marTop w:val="330"/>
          <w:marBottom w:val="150"/>
          <w:divBdr>
            <w:top w:val="none" w:sz="0" w:space="0" w:color="auto"/>
            <w:left w:val="none" w:sz="0" w:space="0" w:color="auto"/>
            <w:bottom w:val="none" w:sz="0" w:space="0" w:color="auto"/>
            <w:right w:val="none" w:sz="0" w:space="0" w:color="auto"/>
          </w:divBdr>
          <w:divsChild>
            <w:div w:id="13092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rbelogorya.ru/region-news/61-belgorodskaya-oblast-news/73352-belgorodskaya-oblast-odna-iz-liderov-v-tsfo-po-kolichestvu-uchastnikov-programmy-dolgosrochnykh-sberezhenij.html" TargetMode="External"/><Relationship Id="rId18" Type="http://schemas.openxmlformats.org/officeDocument/2006/relationships/hyperlink" Target="https://ria.ru/20250827/razmer-2037788425.html" TargetMode="External"/><Relationship Id="rId26" Type="http://schemas.openxmlformats.org/officeDocument/2006/relationships/hyperlink" Target="https://aif.ru/money/v-gosdume-obyasnili-komu-nuzhno-samostoyatelno-pozabotitsya-o-svoey-pensii" TargetMode="External"/><Relationship Id="rId39" Type="http://schemas.openxmlformats.org/officeDocument/2006/relationships/hyperlink" Target="https://ria.ru/20250828/gosduma-2037986439.html" TargetMode="External"/><Relationship Id="rId3" Type="http://schemas.openxmlformats.org/officeDocument/2006/relationships/settings" Target="settings.xml"/><Relationship Id="rId21" Type="http://schemas.openxmlformats.org/officeDocument/2006/relationships/hyperlink" Target="https://lenta.ru/news/2025/08/27/v-gosdume-otvetili-na-predlozhenie-ob-otmene-sistemy-pensionnyh-ballov/" TargetMode="External"/><Relationship Id="rId34" Type="http://schemas.openxmlformats.org/officeDocument/2006/relationships/hyperlink" Target="https://aif.ru/money/mymoney/kratno-kak-vyrastet-pensiya-rabotayushchego-pensionera-posle-uvolneniya" TargetMode="External"/><Relationship Id="rId42" Type="http://schemas.openxmlformats.org/officeDocument/2006/relationships/hyperlink" Target="https://tass.ru/ekonomika/24881025"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belpressa.ru/ekonomics/finansy/70888.html" TargetMode="External"/><Relationship Id="rId17" Type="http://schemas.openxmlformats.org/officeDocument/2006/relationships/hyperlink" Target="https://dumatv.ru/news/bessarab-prokommentirovala-povishenie-pensii-po-potere-kormiltsa-v-2026-godu" TargetMode="External"/><Relationship Id="rId25" Type="http://schemas.openxmlformats.org/officeDocument/2006/relationships/hyperlink" Target="https://360.ru/news/obschestvo/dlja-pensionerov-i-mnogodetnyh-semej-predlozhili-ogranichit-platezhi-za-zhku-do-10/" TargetMode="External"/><Relationship Id="rId33" Type="http://schemas.openxmlformats.org/officeDocument/2006/relationships/hyperlink" Target="https://www.gazeta.ru/social/news/2025/08/27/26585054.shtml" TargetMode="External"/><Relationship Id="rId38" Type="http://schemas.openxmlformats.org/officeDocument/2006/relationships/hyperlink" Target="https://www.moneytimes.ru/news/pension-reform-in-russia/92795/"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360.ru/news/obschestvo/v-gosdume-predlozhili-otmenit-sistemu-pensionnyh-ballov/" TargetMode="External"/><Relationship Id="rId20" Type="http://schemas.openxmlformats.org/officeDocument/2006/relationships/hyperlink" Target="https://ria.ru/20250827/mironov-2037872696.html" TargetMode="External"/><Relationship Id="rId29" Type="http://schemas.openxmlformats.org/officeDocument/2006/relationships/hyperlink" Target="https://bankiros.ru/wiki/term/kak-proishodit-indeksacia-pensij-rabotausim-pensioneram-v-curryear-godu" TargetMode="External"/><Relationship Id="rId41" Type="http://schemas.openxmlformats.org/officeDocument/2006/relationships/hyperlink" Target="https://rossaprimavera.ru/news/6711e2f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r.ru/press/regevent/?id=61049" TargetMode="External"/><Relationship Id="rId24" Type="http://schemas.openxmlformats.org/officeDocument/2006/relationships/hyperlink" Target="https://postnews.ru/n/44779" TargetMode="External"/><Relationship Id="rId32" Type="http://schemas.openxmlformats.org/officeDocument/2006/relationships/hyperlink" Target="https://pensnews.ru/news/17346" TargetMode="External"/><Relationship Id="rId37" Type="http://schemas.openxmlformats.org/officeDocument/2006/relationships/hyperlink" Target="https://primpress.ru/article/125960" TargetMode="External"/><Relationship Id="rId40" Type="http://schemas.openxmlformats.org/officeDocument/2006/relationships/hyperlink" Target="https://inbusiness.kz/ru/last/skolko-kazahstancy-nakopili-na-pensionnyh-schetah" TargetMode="External"/><Relationship Id="rId45" Type="http://schemas.openxmlformats.org/officeDocument/2006/relationships/hyperlink" Target="https://pensnews.ru/news/17343" TargetMode="External"/><Relationship Id="rId5" Type="http://schemas.openxmlformats.org/officeDocument/2006/relationships/footnotes" Target="footnotes.xml"/><Relationship Id="rId15" Type="http://schemas.openxmlformats.org/officeDocument/2006/relationships/hyperlink" Target="https://www.siapress.ru/official/137522-programma-pozvolyaet-formirovat-sberegeniya-s-uchetom-lichnih-vozmognostey-i-potrebnostey" TargetMode="External"/><Relationship Id="rId23" Type="http://schemas.openxmlformats.org/officeDocument/2006/relationships/hyperlink" Target="https://tsargrad.tv/novost/rjazanskij-sistema-ipk-dolzhna-sohranitsja-dlja-uchjota-trudovogo-vklada-grazhdan_1351069" TargetMode="External"/><Relationship Id="rId28" Type="http://schemas.openxmlformats.org/officeDocument/2006/relationships/hyperlink" Target="https://news.ru/dengi/komu-i-na-skolko-podnimut-pensii-v-2026-godu-sostavili-spisok" TargetMode="External"/><Relationship Id="rId36" Type="http://schemas.openxmlformats.org/officeDocument/2006/relationships/hyperlink" Target="https://deita.ru/article/573947" TargetMode="External"/><Relationship Id="rId49" Type="http://schemas.openxmlformats.org/officeDocument/2006/relationships/theme" Target="theme/theme1.xml"/><Relationship Id="rId10" Type="http://schemas.openxmlformats.org/officeDocument/2006/relationships/hyperlink" Target="https://ugra.aif.ru/society/programma-dolgosrochnyh-sberezheniy-investicii-v-uverennoe-budushchee?erid=2W5zFGdq7mJ" TargetMode="External"/><Relationship Id="rId19" Type="http://schemas.openxmlformats.org/officeDocument/2006/relationships/hyperlink" Target="https://russian.rt.com/russia/article/1526827-pensii-indeksaciya-rossiya-deputat" TargetMode="External"/><Relationship Id="rId31" Type="http://schemas.openxmlformats.org/officeDocument/2006/relationships/hyperlink" Target="https://pensnews.ru/news/17362" TargetMode="External"/><Relationship Id="rId44" Type="http://schemas.openxmlformats.org/officeDocument/2006/relationships/hyperlink" Target="https://www.insur-info.ru/press/204096/" TargetMode="External"/><Relationship Id="rId4" Type="http://schemas.openxmlformats.org/officeDocument/2006/relationships/webSettings" Target="webSettings.xml"/><Relationship Id="rId9" Type="http://schemas.openxmlformats.org/officeDocument/2006/relationships/hyperlink" Target="https://www.v2b.ru/2025/08/27/poluchenie-sredstv-po-dogovoram-dolgosrochnyh-sberezheniy-v-sluchae/" TargetMode="External"/><Relationship Id="rId14" Type="http://schemas.openxmlformats.org/officeDocument/2006/relationships/hyperlink" Target="https://www.mk-belgorod.ru/social/2025/08/27/belgorodskie-byudzhetniki-uznali-o-vozmozhnostyakh-programmy-dolgosrochnykh-sberezheniy.html" TargetMode="External"/><Relationship Id="rId22" Type="http://schemas.openxmlformats.org/officeDocument/2006/relationships/hyperlink" Target="https://tsargrad.tv/novost/valerij-rjazanskij-zachem-sohranjat-sistemu-pensionnyh-ballov-v-rossii_1351045" TargetMode="External"/><Relationship Id="rId27" Type="http://schemas.openxmlformats.org/officeDocument/2006/relationships/hyperlink" Target="https://aif.ru/money/v-gosdume-porekomendovali-kopit-na-pensiyu-s-pervogo-trudovogo-dnya" TargetMode="External"/><Relationship Id="rId30" Type="http://schemas.openxmlformats.org/officeDocument/2006/relationships/hyperlink" Target="https://pensnews.ru/news/17333" TargetMode="External"/><Relationship Id="rId35" Type="http://schemas.openxmlformats.org/officeDocument/2006/relationships/hyperlink" Target="https://fedpress.ru/news/77/economy/3397238" TargetMode="External"/><Relationship Id="rId43" Type="http://schemas.openxmlformats.org/officeDocument/2006/relationships/hyperlink" Target="https://cryptonews.net/ru/news/finance/31508072/" TargetMode="External"/><Relationship Id="rId48" Type="http://schemas.openxmlformats.org/officeDocument/2006/relationships/fontTable" Target="fontTable.xml"/><Relationship Id="rId8" Type="http://schemas.openxmlformats.org/officeDocument/2006/relationships/hyperlink" Target="http://wiki-ins.ru/news/22-newswiki-insru/77049-maks-zhizn-i-npf-gazfo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25044</Words>
  <Characters>142753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167463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2025-08-28T04:57:00Z</cp:lastPrinted>
  <dcterms:created xsi:type="dcterms:W3CDTF">2025-08-28T04:56:00Z</dcterms:created>
  <dcterms:modified xsi:type="dcterms:W3CDTF">2025-08-28T04:57:00Z</dcterms:modified>
  <cp:category>НАПФ</cp:category>
  <cp:contentStatus>И-Консалтинг</cp:contentStatus>
</cp:coreProperties>
</file>